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800"/>
      </w:pPr>
      <w:r>
        <w:rPr>
          <w:rFonts w:ascii="Georgia" w:hAnsi="Georgia"/>
          <w:b/>
          <w:color w:val="4E8179"/>
          <w:sz w:val="26"/>
        </w:rPr>
        <w:t>PURPOSE-LED DISCIPLESHIP</w:t>
      </w:r>
    </w:p>
    <w:p>
      <w:pPr>
        <w:pStyle w:val="Title"/>
        <w:spacing w:before="360"/>
      </w:pPr>
      <w:r>
        <w:t>LEGACY</w:t>
      </w:r>
    </w:p>
    <w:p>
      <w:pPr>
        <w:spacing w:after="360"/>
      </w:pPr>
      <w:r>
        <w:rPr>
          <w:rFonts w:ascii="Georgia" w:hAnsi="Georgia"/>
          <w:i/>
          <w:color w:val="B38A45"/>
          <w:sz w:val="40"/>
        </w:rPr>
        <w:t>A Life That Points to Christ</w:t>
      </w:r>
    </w:p>
    <w:p>
      <w:pPr>
        <w:spacing w:after="240"/>
      </w:pPr>
      <w:r>
        <w:rPr>
          <w:rFonts w:ascii="Georgia" w:hAnsi="Georgia"/>
          <w:b/>
          <w:color w:val="24483B"/>
          <w:sz w:val="32"/>
        </w:rPr>
        <w:t>Leader’s Guide</w:t>
      </w:r>
    </w:p>
    <w:p>
      <w:pPr>
        <w:spacing w:after="560"/>
      </w:pPr>
      <w:r>
        <w:rPr>
          <w:rFonts w:ascii="Aptos" w:hAnsi="Aptos"/>
          <w:b/>
          <w:color w:val="5A665F"/>
          <w:sz w:val="23"/>
        </w:rPr>
        <w:t>Full Weekend Retreat and Eight Week Group Experience</w:t>
      </w:r>
    </w:p>
    <w:p>
      <w:pPr>
        <w:spacing w:before="160" w:after="160"/>
        <w:ind w:left="317" w:right="317"/>
        <w:keepLines/>
      </w:pPr>
      <w:r>
        <w:rPr>
          <w:rFonts w:ascii="Aptos" w:hAnsi="Aptos"/>
          <w:b/>
          <w:color w:val="4E8179"/>
          <w:sz w:val="18"/>
        </w:rPr>
        <w:t>THE HEART OF THE EXPERIENCE</w:t>
        <w:br/>
      </w:r>
      <w:r>
        <w:rPr>
          <w:rFonts w:ascii="Georgia" w:hAnsi="Georgia"/>
          <w:i/>
          <w:color w:val="24483B"/>
          <w:sz w:val="26"/>
        </w:rPr>
        <w:t>Legacy is not how long our name is remembered. It is what remains pointing toward Christ because we were faithful.</w:t>
      </w:r>
    </w:p>
    <w:p>
      <w:pPr>
        <w:spacing w:before="900"/>
        <w:jc w:val="center"/>
      </w:pPr>
      <w:r>
        <w:rPr>
          <w:rFonts w:ascii="Georgia" w:hAnsi="Georgia"/>
          <w:color w:val="5A665F"/>
          <w:sz w:val="22"/>
        </w:rPr>
        <w:t>Purpose-Led Discipleship</w:t>
        <w:br/>
      </w:r>
      <w:r>
        <w:rPr>
          <w:rFonts w:ascii="Georgia" w:hAnsi="Georgia"/>
          <w:color w:val="5A665F"/>
          <w:sz w:val="22"/>
        </w:rPr>
        <w:t>Kristal Walden</w:t>
        <w:br/>
      </w:r>
      <w:r>
        <w:rPr>
          <w:rFonts w:ascii="Georgia" w:hAnsi="Georgia"/>
          <w:color w:val="5A665F"/>
          <w:sz w:val="22"/>
        </w:rPr>
        <w:t>2026</w:t>
      </w:r>
    </w:p>
    <w:p>
      <w:r>
        <w:br w:type="page"/>
      </w:r>
    </w:p>
    <w:p>
      <w:pPr>
        <w:spacing w:before="100" w:after="80"/>
        <w:keepNext/>
      </w:pPr>
      <w:r>
        <w:rPr>
          <w:rFonts w:ascii="Aptos" w:hAnsi="Aptos"/>
          <w:b/>
          <w:color w:val="4E8179"/>
          <w:sz w:val="19"/>
        </w:rPr>
        <w:t>WELCOME</w:t>
      </w:r>
    </w:p>
    <w:p>
      <w:pPr>
        <w:pStyle w:val="Heading1"/>
        <w:keepNext/>
      </w:pPr>
      <w:r>
        <w:t>Lead People Toward Faithfulness</w:t>
      </w:r>
    </w:p>
    <w:p>
      <w:r>
        <w:rPr>
          <w:rFonts w:ascii="Aptos" w:hAnsi="Aptos"/>
          <w:i w:val="0"/>
          <w:color w:val="25352E"/>
          <w:sz w:val="23"/>
        </w:rPr>
        <w:t>Legacy is a substantial retreat for the whole church family. It stands on its own and also partners naturally with Legacy: Make Disciples. Live Faithfully. Leave What Points to Christ. Participants do not need to have read the book or attended another Purpose-Led Discipleship retreat.</w:t>
      </w:r>
    </w:p>
    <w:p>
      <w:r>
        <w:rPr>
          <w:rFonts w:ascii="Aptos" w:hAnsi="Aptos"/>
          <w:i w:val="0"/>
          <w:color w:val="25352E"/>
          <w:sz w:val="23"/>
        </w:rPr>
        <w:t>The experience begins with the person’s life now. It makes room for adults who are single, married, divorced, widowed, parenting, without children, beginning in faith, or carrying many years of church experience. Every participant should be able to understand that belonging and purpose are received in Christ, not earned through family status, visibility, influence, or achievement.</w:t>
      </w:r>
    </w:p>
    <w:p>
      <w:pPr>
        <w:spacing w:before="160" w:after="160"/>
        <w:ind w:left="317" w:right="317"/>
        <w:keepLines/>
      </w:pPr>
      <w:r>
        <w:rPr>
          <w:rFonts w:ascii="Aptos" w:hAnsi="Aptos"/>
          <w:b/>
          <w:color w:val="4E8179"/>
          <w:sz w:val="18"/>
        </w:rPr>
        <w:t>CORE DECLARATION</w:t>
        <w:br/>
      </w:r>
      <w:r>
        <w:rPr>
          <w:rFonts w:ascii="Georgia" w:hAnsi="Georgia"/>
          <w:i/>
          <w:color w:val="24483B"/>
          <w:sz w:val="26"/>
        </w:rPr>
        <w:t>You were created for purpose, with purpose, by God. Your job is faithfulness. God gives the increase.</w:t>
      </w:r>
    </w:p>
    <w:p>
      <w:pPr>
        <w:pStyle w:val="Heading2"/>
        <w:keepNext/>
      </w:pPr>
      <w:r>
        <w:t>What Participants Should Leave With</w:t>
      </w:r>
    </w:p>
    <w:p>
      <w:pPr>
        <w:pStyle w:val="ListBullet"/>
        <w:spacing w:after="80"/>
        <w:ind w:left="389" w:hanging="259"/>
      </w:pPr>
      <w:r>
        <w:rPr>
          <w:rFonts w:ascii="Aptos" w:hAnsi="Aptos"/>
          <w:color w:val="25352E"/>
          <w:sz w:val="23"/>
        </w:rPr>
        <w:t>A Christ centered understanding of legacy as present faithfulness rather than fame or remembrance.</w:t>
      </w:r>
    </w:p>
    <w:p>
      <w:pPr>
        <w:pStyle w:val="ListBullet"/>
        <w:spacing w:after="80"/>
        <w:ind w:left="389" w:hanging="259"/>
      </w:pPr>
      <w:r>
        <w:rPr>
          <w:rFonts w:ascii="Aptos" w:hAnsi="Aptos"/>
          <w:color w:val="25352E"/>
          <w:sz w:val="23"/>
        </w:rPr>
        <w:t>Freedom to recognize their place and purpose whether or not they are married or raising children.</w:t>
      </w:r>
    </w:p>
    <w:p>
      <w:pPr>
        <w:pStyle w:val="ListBullet"/>
        <w:spacing w:after="80"/>
        <w:ind w:left="389" w:hanging="259"/>
      </w:pPr>
      <w:r>
        <w:rPr>
          <w:rFonts w:ascii="Aptos" w:hAnsi="Aptos"/>
          <w:color w:val="25352E"/>
          <w:sz w:val="23"/>
        </w:rPr>
        <w:t>A clear way to identify what should stop, what should begin, and what should continue.</w:t>
      </w:r>
    </w:p>
    <w:p>
      <w:pPr>
        <w:pStyle w:val="ListBullet"/>
        <w:spacing w:after="80"/>
        <w:ind w:left="389" w:hanging="259"/>
      </w:pPr>
      <w:r>
        <w:rPr>
          <w:rFonts w:ascii="Aptos" w:hAnsi="Aptos"/>
          <w:color w:val="25352E"/>
          <w:sz w:val="23"/>
        </w:rPr>
        <w:t>One person or community they can strengthen through practical discipleship.</w:t>
      </w:r>
    </w:p>
    <w:p>
      <w:pPr>
        <w:pStyle w:val="ListBullet"/>
        <w:spacing w:after="80"/>
        <w:ind w:left="389" w:hanging="259"/>
      </w:pPr>
      <w:r>
        <w:rPr>
          <w:rFonts w:ascii="Aptos" w:hAnsi="Aptos"/>
          <w:color w:val="25352E"/>
          <w:sz w:val="23"/>
        </w:rPr>
        <w:t>One burden or outcome to release and one responsibility to carry faithfully.</w:t>
      </w:r>
    </w:p>
    <w:p>
      <w:pPr>
        <w:pStyle w:val="ListBullet"/>
        <w:spacing w:after="80"/>
        <w:ind w:left="389" w:hanging="259"/>
      </w:pPr>
      <w:r>
        <w:rPr>
          <w:rFonts w:ascii="Aptos" w:hAnsi="Aptos"/>
          <w:color w:val="25352E"/>
          <w:sz w:val="23"/>
        </w:rPr>
        <w:t>A clear understanding of the gospel and an invitation to receive Christ.</w:t>
      </w:r>
    </w:p>
    <w:p>
      <w:pPr>
        <w:pStyle w:val="ListBullet"/>
        <w:spacing w:after="80"/>
        <w:ind w:left="389" w:hanging="259"/>
      </w:pPr>
      <w:r>
        <w:rPr>
          <w:rFonts w:ascii="Aptos" w:hAnsi="Aptos"/>
          <w:color w:val="25352E"/>
          <w:sz w:val="23"/>
        </w:rPr>
        <w:t>A written next step they can revisit after the retreat.</w:t>
      </w:r>
    </w:p>
    <w:p>
      <w:pPr>
        <w:pStyle w:val="Heading2"/>
        <w:keepNext/>
      </w:pPr>
      <w:r>
        <w:t>Leader Posture</w:t>
      </w:r>
    </w:p>
    <w:p>
      <w:r>
        <w:rPr>
          <w:rFonts w:ascii="Aptos" w:hAnsi="Aptos"/>
          <w:i w:val="0"/>
          <w:color w:val="25352E"/>
          <w:sz w:val="23"/>
        </w:rPr>
        <w:t>Lead with conviction and warmth. Do not measure emotion, public response, family appearance, or spiritual language as proof of change. Give people room to think, pray, ask questions, receive care, and respond voluntarily. The goal is not to make participants dependent on the retreat. It is to help them remain close to Christ and become able to help someone else do the same.</w:t>
      </w:r>
    </w:p>
    <w:p>
      <w:r>
        <w:br w:type="page"/>
      </w:r>
    </w:p>
    <w:p>
      <w:pPr>
        <w:spacing w:before="100" w:after="80"/>
        <w:keepNext/>
      </w:pPr>
      <w:r>
        <w:rPr>
          <w:rFonts w:ascii="Aptos" w:hAnsi="Aptos"/>
          <w:b/>
          <w:color w:val="4E8179"/>
          <w:sz w:val="19"/>
        </w:rPr>
        <w:t>THE SHAPE OF THE RETREAT</w:t>
      </w:r>
    </w:p>
    <w:p>
      <w:pPr>
        <w:pStyle w:val="Heading1"/>
        <w:keepNext/>
      </w:pPr>
      <w:r>
        <w:t>A Large Experience With Room to Breathe</w:t>
      </w:r>
    </w:p>
    <w:p>
      <w:r>
        <w:rPr>
          <w:rFonts w:ascii="Aptos" w:hAnsi="Aptos"/>
          <w:i w:val="0"/>
          <w:color w:val="25352E"/>
          <w:sz w:val="23"/>
        </w:rPr>
        <w:t>The primary format begins Friday evening, continues through a full Saturday, leaves Sunday morning open for regular church worship, and closes Sunday afternoon after the final commissioning. The schedule includes worship, substantial teaching, private reflection, conversation, shared meals, breaks, a clear gospel invitation, and a final commissioning. Hosts may adapt the times to their setting while protecting the breaks, private response, and unhurried final invitation.</w:t>
      </w:r>
    </w:p>
    <w:p>
      <w:pPr>
        <w:pStyle w:val="Heading2"/>
        <w:keepNext/>
      </w:pPr>
      <w:r>
        <w:t>Six Commitments That Hold the Weekend Together</w:t>
      </w:r>
    </w:p>
    <w:p>
      <w:pPr>
        <w:spacing w:after="80"/>
        <w:ind w:left="432" w:hanging="288"/>
      </w:pPr>
      <w:r>
        <w:rPr>
          <w:rFonts w:ascii="Aptos" w:hAnsi="Aptos"/>
          <w:b/>
          <w:color w:val="25352E"/>
          <w:sz w:val="23"/>
        </w:rPr>
        <w:t xml:space="preserve">1. </w:t>
      </w:r>
      <w:r>
        <w:rPr>
          <w:rFonts w:ascii="Aptos" w:hAnsi="Aptos"/>
          <w:color w:val="25352E"/>
          <w:sz w:val="23"/>
        </w:rPr>
        <w:t>Christ remains the center. The retreat does not turn legacy into self preservation or personal importance.</w:t>
      </w:r>
    </w:p>
    <w:p>
      <w:pPr>
        <w:spacing w:after="80"/>
        <w:ind w:left="432" w:hanging="288"/>
      </w:pPr>
      <w:r>
        <w:rPr>
          <w:rFonts w:ascii="Aptos" w:hAnsi="Aptos"/>
          <w:b/>
          <w:color w:val="25352E"/>
          <w:sz w:val="23"/>
        </w:rPr>
        <w:t xml:space="preserve">2. </w:t>
      </w:r>
      <w:r>
        <w:rPr>
          <w:rFonts w:ascii="Aptos" w:hAnsi="Aptos"/>
          <w:color w:val="25352E"/>
          <w:sz w:val="23"/>
        </w:rPr>
        <w:t>Every person has a place. Marriage and biological parenthood are honored without being treated as the only way faithfulness travels.</w:t>
      </w:r>
    </w:p>
    <w:p>
      <w:pPr>
        <w:spacing w:after="80"/>
        <w:ind w:left="432" w:hanging="288"/>
      </w:pPr>
      <w:r>
        <w:rPr>
          <w:rFonts w:ascii="Aptos" w:hAnsi="Aptos"/>
          <w:b/>
          <w:color w:val="25352E"/>
          <w:sz w:val="23"/>
        </w:rPr>
        <w:t xml:space="preserve">3. </w:t>
      </w:r>
      <w:r>
        <w:rPr>
          <w:rFonts w:ascii="Aptos" w:hAnsi="Aptos"/>
          <w:color w:val="25352E"/>
          <w:sz w:val="23"/>
        </w:rPr>
        <w:t>Truth and compassion remain together. Participants can name harmful patterns without being led into blame.</w:t>
      </w:r>
    </w:p>
    <w:p>
      <w:pPr>
        <w:spacing w:after="80"/>
        <w:ind w:left="432" w:hanging="288"/>
      </w:pPr>
      <w:r>
        <w:rPr>
          <w:rFonts w:ascii="Aptos" w:hAnsi="Aptos"/>
          <w:b/>
          <w:color w:val="25352E"/>
          <w:sz w:val="23"/>
        </w:rPr>
        <w:t xml:space="preserve">4. </w:t>
      </w:r>
      <w:r>
        <w:rPr>
          <w:rFonts w:ascii="Aptos" w:hAnsi="Aptos"/>
          <w:color w:val="25352E"/>
          <w:sz w:val="23"/>
        </w:rPr>
        <w:t>Disclosure remains voluntary. No exercise requires someone to tell a painful story publicly.</w:t>
      </w:r>
    </w:p>
    <w:p>
      <w:pPr>
        <w:spacing w:after="80"/>
        <w:ind w:left="432" w:hanging="288"/>
      </w:pPr>
      <w:r>
        <w:rPr>
          <w:rFonts w:ascii="Aptos" w:hAnsi="Aptos"/>
          <w:b/>
          <w:color w:val="25352E"/>
          <w:sz w:val="23"/>
        </w:rPr>
        <w:t xml:space="preserve">5. </w:t>
      </w:r>
      <w:r>
        <w:rPr>
          <w:rFonts w:ascii="Aptos" w:hAnsi="Aptos"/>
          <w:color w:val="25352E"/>
          <w:sz w:val="23"/>
        </w:rPr>
        <w:t>The gospel is clear and unpressured. Leaders explain what is being received and allow an honest response.</w:t>
      </w:r>
    </w:p>
    <w:p>
      <w:pPr>
        <w:spacing w:after="80"/>
        <w:ind w:left="432" w:hanging="288"/>
      </w:pPr>
      <w:r>
        <w:rPr>
          <w:rFonts w:ascii="Aptos" w:hAnsi="Aptos"/>
          <w:b/>
          <w:color w:val="25352E"/>
          <w:sz w:val="23"/>
        </w:rPr>
        <w:t xml:space="preserve">6. </w:t>
      </w:r>
      <w:r>
        <w:rPr>
          <w:rFonts w:ascii="Aptos" w:hAnsi="Aptos"/>
          <w:color w:val="25352E"/>
          <w:sz w:val="23"/>
        </w:rPr>
        <w:t>The weekend ends with action. Each person identifies one faithful next step and one relationship that can support it.</w:t>
      </w:r>
    </w:p>
    <w:p>
      <w:pPr>
        <w:pStyle w:val="Heading2"/>
        <w:keepNext/>
      </w:pPr>
      <w:r>
        <w:t>Optional Eight Week Format</w:t>
      </w:r>
    </w:p>
    <w:p>
      <w:r>
        <w:rPr>
          <w:rFonts w:ascii="Aptos" w:hAnsi="Aptos"/>
          <w:i w:val="0"/>
          <w:color w:val="25352E"/>
          <w:sz w:val="23"/>
        </w:rPr>
        <w:t>The same material can be used as eight weekly gatherings of exactly sixty minutes. A sample time is 6:30 to 7:30 PM. Doors may open at 6:15 PM for optional refreshments, but the guided meeting begins and ends within the promised hour. Choose a night that supports the church’s regular ministry schedule rather than competing with it.</w:t>
      </w:r>
    </w:p>
    <w:tbl>
      <w:tblPr>
        <w:tblW w:type="auto" w:w="0"/>
        <w:jc w:val="center"/>
        <w:tblLayout w:type="fixed"/>
        <w:tblLook w:firstColumn="1" w:firstRow="1" w:lastColumn="0" w:lastRow="0" w:noHBand="0" w:noVBand="1" w:val="04A0"/>
      </w:tblPr>
      <w:tblGrid>
        <w:gridCol w:w="3331"/>
        <w:gridCol w:w="3331"/>
        <w:gridCol w:w="3331"/>
      </w:tblGrid>
      <w:tr>
        <w:trPr>
          <w:tblHeader w:val="true"/>
          <w:cantSplit/>
        </w:trPr>
        <w:tc>
          <w:tcPr>
            <w:tcW w:type="dxa" w:w="1224"/>
            <w:shd w:fill="24483B"/>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center"/>
            </w:pPr>
            <w:r>
              <w:rPr>
                <w:rFonts w:ascii="Aptos" w:hAnsi="Aptos"/>
                <w:b/>
                <w:color w:val="FFFFFF"/>
                <w:sz w:val="19"/>
              </w:rPr>
              <w:t>Week</w:t>
            </w:r>
          </w:p>
        </w:tc>
        <w:tc>
          <w:tcPr>
            <w:tcW w:type="dxa" w:w="6552"/>
            <w:shd w:fill="24483B"/>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left"/>
            </w:pPr>
            <w:r>
              <w:rPr>
                <w:rFonts w:ascii="Aptos" w:hAnsi="Aptos"/>
                <w:b/>
                <w:color w:val="FFFFFF"/>
                <w:sz w:val="19"/>
              </w:rPr>
              <w:t>Movement</w:t>
            </w:r>
          </w:p>
        </w:tc>
        <w:tc>
          <w:tcPr>
            <w:tcW w:type="dxa" w:w="2232"/>
            <w:shd w:fill="24483B"/>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left"/>
            </w:pPr>
            <w:r>
              <w:rPr>
                <w:rFonts w:ascii="Aptos" w:hAnsi="Aptos"/>
                <w:b/>
                <w:color w:val="FFFFFF"/>
                <w:sz w:val="19"/>
              </w:rPr>
              <w:t>Primary Scripture</w:t>
            </w:r>
          </w:p>
        </w:tc>
      </w:tr>
      <w:tr>
        <w:trPr>
          <w:cantSplit/>
        </w:trPr>
        <w:tc>
          <w:tcPr>
            <w:tcW w:type="dxa" w:w="1224"/>
            <w:shd w:fill="FFFFF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center"/>
            </w:pPr>
            <w:r>
              <w:rPr>
                <w:rFonts w:ascii="Aptos" w:hAnsi="Aptos"/>
                <w:color w:val="25352E"/>
                <w:sz w:val="19"/>
              </w:rPr>
              <w:t>Week 1</w:t>
            </w:r>
          </w:p>
        </w:tc>
        <w:tc>
          <w:tcPr>
            <w:tcW w:type="dxa" w:w="6552"/>
            <w:shd w:fill="FFFFF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left"/>
            </w:pPr>
            <w:r>
              <w:rPr>
                <w:rFonts w:ascii="Aptos" w:hAnsi="Aptos"/>
                <w:color w:val="25352E"/>
                <w:sz w:val="19"/>
              </w:rPr>
              <w:t>Rise From Where You Are</w:t>
            </w:r>
          </w:p>
        </w:tc>
        <w:tc>
          <w:tcPr>
            <w:tcW w:type="dxa" w:w="2232"/>
            <w:shd w:fill="FFFFF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left"/>
            </w:pPr>
            <w:r>
              <w:rPr>
                <w:rFonts w:ascii="Aptos" w:hAnsi="Aptos"/>
                <w:color w:val="25352E"/>
                <w:sz w:val="19"/>
              </w:rPr>
              <w:t>Acts 26:16</w:t>
            </w:r>
          </w:p>
        </w:tc>
      </w:tr>
      <w:tr>
        <w:trPr>
          <w:cantSplit/>
        </w:trPr>
        <w:tc>
          <w:tcPr>
            <w:tcW w:type="dxa" w:w="1224"/>
            <w:shd w:fill="EEF3E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center"/>
            </w:pPr>
            <w:r>
              <w:rPr>
                <w:rFonts w:ascii="Aptos" w:hAnsi="Aptos"/>
                <w:color w:val="25352E"/>
                <w:sz w:val="19"/>
              </w:rPr>
              <w:t>Week 2</w:t>
            </w:r>
          </w:p>
        </w:tc>
        <w:tc>
          <w:tcPr>
            <w:tcW w:type="dxa" w:w="6552"/>
            <w:shd w:fill="EEF3E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left"/>
            </w:pPr>
            <w:r>
              <w:rPr>
                <w:rFonts w:ascii="Aptos" w:hAnsi="Aptos"/>
                <w:color w:val="25352E"/>
                <w:sz w:val="19"/>
              </w:rPr>
              <w:t>What Stops Here and What Continues</w:t>
            </w:r>
          </w:p>
        </w:tc>
        <w:tc>
          <w:tcPr>
            <w:tcW w:type="dxa" w:w="2232"/>
            <w:shd w:fill="EEF3E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left"/>
            </w:pPr>
            <w:r>
              <w:rPr>
                <w:rFonts w:ascii="Aptos" w:hAnsi="Aptos"/>
                <w:color w:val="25352E"/>
                <w:sz w:val="19"/>
              </w:rPr>
              <w:t>Psalm 78:5–7</w:t>
            </w:r>
          </w:p>
        </w:tc>
      </w:tr>
      <w:tr>
        <w:trPr>
          <w:cantSplit/>
        </w:trPr>
        <w:tc>
          <w:tcPr>
            <w:tcW w:type="dxa" w:w="1224"/>
            <w:shd w:fill="FFFFF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center"/>
            </w:pPr>
            <w:r>
              <w:rPr>
                <w:rFonts w:ascii="Aptos" w:hAnsi="Aptos"/>
                <w:color w:val="25352E"/>
                <w:sz w:val="19"/>
              </w:rPr>
              <w:t>Week 3</w:t>
            </w:r>
          </w:p>
        </w:tc>
        <w:tc>
          <w:tcPr>
            <w:tcW w:type="dxa" w:w="6552"/>
            <w:shd w:fill="FFFFF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left"/>
            </w:pPr>
            <w:r>
              <w:rPr>
                <w:rFonts w:ascii="Aptos" w:hAnsi="Aptos"/>
                <w:color w:val="25352E"/>
                <w:sz w:val="19"/>
              </w:rPr>
              <w:t>Give Away What God Has Given You</w:t>
            </w:r>
          </w:p>
        </w:tc>
        <w:tc>
          <w:tcPr>
            <w:tcW w:type="dxa" w:w="2232"/>
            <w:shd w:fill="FFFFF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left"/>
            </w:pPr>
            <w:r>
              <w:rPr>
                <w:rFonts w:ascii="Aptos" w:hAnsi="Aptos"/>
                <w:color w:val="25352E"/>
                <w:sz w:val="19"/>
              </w:rPr>
              <w:t>2 Timothy 2:2</w:t>
            </w:r>
          </w:p>
        </w:tc>
      </w:tr>
      <w:tr>
        <w:trPr>
          <w:cantSplit/>
        </w:trPr>
        <w:tc>
          <w:tcPr>
            <w:tcW w:type="dxa" w:w="1224"/>
            <w:shd w:fill="EEF3E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center"/>
            </w:pPr>
            <w:r>
              <w:rPr>
                <w:rFonts w:ascii="Aptos" w:hAnsi="Aptos"/>
                <w:color w:val="25352E"/>
                <w:sz w:val="19"/>
              </w:rPr>
              <w:t>Week 4</w:t>
            </w:r>
          </w:p>
        </w:tc>
        <w:tc>
          <w:tcPr>
            <w:tcW w:type="dxa" w:w="6552"/>
            <w:shd w:fill="EEF3E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left"/>
            </w:pPr>
            <w:r>
              <w:rPr>
                <w:rFonts w:ascii="Aptos" w:hAnsi="Aptos"/>
                <w:color w:val="25352E"/>
                <w:sz w:val="19"/>
              </w:rPr>
              <w:t>Build Into People</w:t>
            </w:r>
          </w:p>
        </w:tc>
        <w:tc>
          <w:tcPr>
            <w:tcW w:type="dxa" w:w="2232"/>
            <w:shd w:fill="EEF3E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left"/>
            </w:pPr>
            <w:r>
              <w:rPr>
                <w:rFonts w:ascii="Aptos" w:hAnsi="Aptos"/>
                <w:color w:val="25352E"/>
                <w:sz w:val="19"/>
              </w:rPr>
              <w:t>Ephesians 4:12</w:t>
            </w:r>
          </w:p>
        </w:tc>
      </w:tr>
      <w:tr>
        <w:trPr>
          <w:cantSplit/>
        </w:trPr>
        <w:tc>
          <w:tcPr>
            <w:tcW w:type="dxa" w:w="1224"/>
            <w:shd w:fill="FFFFF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center"/>
            </w:pPr>
            <w:r>
              <w:rPr>
                <w:rFonts w:ascii="Aptos" w:hAnsi="Aptos"/>
                <w:color w:val="25352E"/>
                <w:sz w:val="19"/>
              </w:rPr>
              <w:t>Week 5</w:t>
            </w:r>
          </w:p>
        </w:tc>
        <w:tc>
          <w:tcPr>
            <w:tcW w:type="dxa" w:w="6552"/>
            <w:shd w:fill="FFFFF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left"/>
            </w:pPr>
            <w:r>
              <w:rPr>
                <w:rFonts w:ascii="Aptos" w:hAnsi="Aptos"/>
                <w:color w:val="25352E"/>
                <w:sz w:val="19"/>
              </w:rPr>
              <w:t>Pass Wisdom Not Wounds</w:t>
            </w:r>
          </w:p>
        </w:tc>
        <w:tc>
          <w:tcPr>
            <w:tcW w:type="dxa" w:w="2232"/>
            <w:shd w:fill="FFFFF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left"/>
            </w:pPr>
            <w:r>
              <w:rPr>
                <w:rFonts w:ascii="Aptos" w:hAnsi="Aptos"/>
                <w:color w:val="25352E"/>
                <w:sz w:val="19"/>
              </w:rPr>
              <w:t>Ephesians 4:31–32</w:t>
            </w:r>
          </w:p>
        </w:tc>
      </w:tr>
      <w:tr>
        <w:trPr>
          <w:cantSplit/>
        </w:trPr>
        <w:tc>
          <w:tcPr>
            <w:tcW w:type="dxa" w:w="1224"/>
            <w:shd w:fill="EEF3E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center"/>
            </w:pPr>
            <w:r>
              <w:rPr>
                <w:rFonts w:ascii="Aptos" w:hAnsi="Aptos"/>
                <w:color w:val="25352E"/>
                <w:sz w:val="19"/>
              </w:rPr>
              <w:t>Week 6</w:t>
            </w:r>
          </w:p>
        </w:tc>
        <w:tc>
          <w:tcPr>
            <w:tcW w:type="dxa" w:w="6552"/>
            <w:shd w:fill="EEF3E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left"/>
            </w:pPr>
            <w:r>
              <w:rPr>
                <w:rFonts w:ascii="Aptos" w:hAnsi="Aptos"/>
                <w:color w:val="25352E"/>
                <w:sz w:val="19"/>
              </w:rPr>
              <w:t>Spiritual Family Is Larger Than Biology</w:t>
            </w:r>
          </w:p>
        </w:tc>
        <w:tc>
          <w:tcPr>
            <w:tcW w:type="dxa" w:w="2232"/>
            <w:shd w:fill="EEF3E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left"/>
            </w:pPr>
            <w:r>
              <w:rPr>
                <w:rFonts w:ascii="Aptos" w:hAnsi="Aptos"/>
                <w:color w:val="25352E"/>
                <w:sz w:val="19"/>
              </w:rPr>
              <w:t>1 Corinthians 12:27</w:t>
            </w:r>
          </w:p>
        </w:tc>
      </w:tr>
      <w:tr>
        <w:trPr>
          <w:cantSplit/>
        </w:trPr>
        <w:tc>
          <w:tcPr>
            <w:tcW w:type="dxa" w:w="1224"/>
            <w:shd w:fill="FFFFF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center"/>
            </w:pPr>
            <w:r>
              <w:rPr>
                <w:rFonts w:ascii="Aptos" w:hAnsi="Aptos"/>
                <w:color w:val="25352E"/>
                <w:sz w:val="19"/>
              </w:rPr>
              <w:t>Week 7</w:t>
            </w:r>
          </w:p>
        </w:tc>
        <w:tc>
          <w:tcPr>
            <w:tcW w:type="dxa" w:w="6552"/>
            <w:shd w:fill="FFFFF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left"/>
            </w:pPr>
            <w:r>
              <w:rPr>
                <w:rFonts w:ascii="Aptos" w:hAnsi="Aptos"/>
                <w:color w:val="25352E"/>
                <w:sz w:val="19"/>
              </w:rPr>
              <w:t>Prepare and Release With Open Hands</w:t>
            </w:r>
          </w:p>
        </w:tc>
        <w:tc>
          <w:tcPr>
            <w:tcW w:type="dxa" w:w="2232"/>
            <w:shd w:fill="FFFFF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left"/>
            </w:pPr>
            <w:r>
              <w:rPr>
                <w:rFonts w:ascii="Aptos" w:hAnsi="Aptos"/>
                <w:color w:val="25352E"/>
                <w:sz w:val="19"/>
              </w:rPr>
              <w:t>1 Corinthians 3:6</w:t>
            </w:r>
          </w:p>
        </w:tc>
      </w:tr>
      <w:tr>
        <w:trPr>
          <w:cantSplit/>
        </w:trPr>
        <w:tc>
          <w:tcPr>
            <w:tcW w:type="dxa" w:w="1224"/>
            <w:shd w:fill="EEF3E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center"/>
            </w:pPr>
            <w:r>
              <w:rPr>
                <w:rFonts w:ascii="Aptos" w:hAnsi="Aptos"/>
                <w:color w:val="25352E"/>
                <w:sz w:val="19"/>
              </w:rPr>
              <w:t>Week 8</w:t>
            </w:r>
          </w:p>
        </w:tc>
        <w:tc>
          <w:tcPr>
            <w:tcW w:type="dxa" w:w="6552"/>
            <w:shd w:fill="EEF3E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left"/>
            </w:pPr>
            <w:r>
              <w:rPr>
                <w:rFonts w:ascii="Aptos" w:hAnsi="Aptos"/>
                <w:color w:val="25352E"/>
                <w:sz w:val="19"/>
              </w:rPr>
              <w:t>What Will Remain and Rise and Go</w:t>
            </w:r>
          </w:p>
        </w:tc>
        <w:tc>
          <w:tcPr>
            <w:tcW w:type="dxa" w:w="2232"/>
            <w:shd w:fill="EEF3E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left"/>
            </w:pPr>
            <w:r>
              <w:rPr>
                <w:rFonts w:ascii="Aptos" w:hAnsi="Aptos"/>
                <w:color w:val="25352E"/>
                <w:sz w:val="19"/>
              </w:rPr>
              <w:t>Acts 26:19</w:t>
            </w:r>
          </w:p>
        </w:tc>
      </w:tr>
    </w:tbl>
    <w:p>
      <w:pPr>
        <w:spacing w:after="20"/>
      </w:pPr>
    </w:p>
    <w:p>
      <w:r>
        <w:br w:type="page"/>
      </w:r>
    </w:p>
    <w:p>
      <w:pPr>
        <w:spacing w:before="100" w:after="80"/>
        <w:keepNext/>
      </w:pPr>
      <w:r>
        <w:rPr>
          <w:rFonts w:ascii="Aptos" w:hAnsi="Aptos"/>
          <w:b/>
          <w:color w:val="4E8179"/>
          <w:sz w:val="19"/>
        </w:rPr>
        <w:t>PREPARATION</w:t>
      </w:r>
    </w:p>
    <w:p>
      <w:pPr>
        <w:pStyle w:val="Heading1"/>
        <w:keepNext/>
      </w:pPr>
      <w:r>
        <w:t>Prepare the People and the Space</w:t>
      </w:r>
    </w:p>
    <w:p>
      <w:pPr>
        <w:pStyle w:val="Heading2"/>
        <w:keepNext/>
      </w:pPr>
      <w:r>
        <w:t>Leadership Team</w:t>
      </w:r>
    </w:p>
    <w:p>
      <w:pPr>
        <w:pStyle w:val="ListBullet"/>
        <w:spacing w:after="80"/>
        <w:ind w:left="389" w:hanging="259"/>
      </w:pPr>
      <w:r>
        <w:rPr>
          <w:rFonts w:ascii="Aptos" w:hAnsi="Aptos"/>
          <w:color w:val="25352E"/>
          <w:sz w:val="23"/>
        </w:rPr>
        <w:t>Primary teacher or facilitator who can keep the teaching grounded and the schedule moving.</w:t>
      </w:r>
    </w:p>
    <w:p>
      <w:pPr>
        <w:pStyle w:val="ListBullet"/>
        <w:spacing w:after="80"/>
        <w:ind w:left="389" w:hanging="259"/>
      </w:pPr>
      <w:r>
        <w:rPr>
          <w:rFonts w:ascii="Aptos" w:hAnsi="Aptos"/>
          <w:color w:val="25352E"/>
          <w:sz w:val="23"/>
        </w:rPr>
        <w:t>Host who handles basic logistics and participant questions.</w:t>
      </w:r>
    </w:p>
    <w:p>
      <w:pPr>
        <w:pStyle w:val="ListBullet"/>
        <w:spacing w:after="80"/>
        <w:ind w:left="389" w:hanging="259"/>
      </w:pPr>
      <w:r>
        <w:rPr>
          <w:rFonts w:ascii="Aptos" w:hAnsi="Aptos"/>
          <w:color w:val="25352E"/>
          <w:sz w:val="23"/>
        </w:rPr>
        <w:t>Worship and prayer support as needed.</w:t>
      </w:r>
    </w:p>
    <w:p>
      <w:pPr>
        <w:pStyle w:val="ListBullet"/>
        <w:spacing w:after="80"/>
        <w:ind w:left="389" w:hanging="259"/>
      </w:pPr>
      <w:r>
        <w:rPr>
          <w:rFonts w:ascii="Aptos" w:hAnsi="Aptos"/>
          <w:color w:val="25352E"/>
          <w:sz w:val="23"/>
        </w:rPr>
        <w:t>Care leaders who are calm, discreet, and familiar with local pastoral and professional resources.</w:t>
      </w:r>
    </w:p>
    <w:p>
      <w:pPr>
        <w:pStyle w:val="ListBullet"/>
        <w:spacing w:after="80"/>
        <w:ind w:left="389" w:hanging="259"/>
      </w:pPr>
      <w:r>
        <w:rPr>
          <w:rFonts w:ascii="Aptos" w:hAnsi="Aptos"/>
          <w:color w:val="25352E"/>
          <w:sz w:val="23"/>
        </w:rPr>
        <w:t>Follow through leader who contacts new believers and participants requesting connection after the retreat.</w:t>
      </w:r>
    </w:p>
    <w:p>
      <w:pPr>
        <w:pStyle w:val="Heading2"/>
        <w:keepNext/>
      </w:pPr>
      <w:r>
        <w:t>Supplies</w:t>
      </w:r>
    </w:p>
    <w:p>
      <w:pPr>
        <w:pStyle w:val="ListBullet"/>
        <w:spacing w:after="80"/>
        <w:ind w:left="389" w:hanging="259"/>
      </w:pPr>
      <w:r>
        <w:rPr>
          <w:rFonts w:ascii="Aptos" w:hAnsi="Aptos"/>
          <w:color w:val="25352E"/>
          <w:sz w:val="23"/>
        </w:rPr>
        <w:t>Bibles</w:t>
      </w:r>
    </w:p>
    <w:p>
      <w:pPr>
        <w:pStyle w:val="ListBullet"/>
        <w:spacing w:after="80"/>
        <w:ind w:left="389" w:hanging="259"/>
      </w:pPr>
      <w:r>
        <w:rPr>
          <w:rFonts w:ascii="Aptos" w:hAnsi="Aptos"/>
          <w:color w:val="25352E"/>
          <w:sz w:val="23"/>
        </w:rPr>
        <w:t>Participant workbooks and pens</w:t>
      </w:r>
    </w:p>
    <w:p>
      <w:pPr>
        <w:pStyle w:val="ListBullet"/>
        <w:spacing w:after="80"/>
        <w:ind w:left="389" w:hanging="259"/>
      </w:pPr>
      <w:r>
        <w:rPr>
          <w:rFonts w:ascii="Aptos" w:hAnsi="Aptos"/>
          <w:color w:val="25352E"/>
          <w:sz w:val="23"/>
        </w:rPr>
        <w:t>Any simple materials needed for the activities the host chooses to use</w:t>
      </w:r>
    </w:p>
    <w:p>
      <w:pPr>
        <w:pStyle w:val="ListBullet"/>
        <w:spacing w:after="80"/>
        <w:ind w:left="389" w:hanging="259"/>
      </w:pPr>
      <w:r>
        <w:rPr>
          <w:rFonts w:ascii="Aptos" w:hAnsi="Aptos"/>
          <w:color w:val="25352E"/>
          <w:sz w:val="23"/>
        </w:rPr>
        <w:t>Local follow through information for pastoral care, counseling, baptism, and small groups</w:t>
      </w:r>
    </w:p>
    <w:p>
      <w:pPr>
        <w:pStyle w:val="Heading2"/>
        <w:keepNext/>
      </w:pPr>
      <w:r>
        <w:t>Prepare the Setting</w:t>
      </w:r>
    </w:p>
    <w:p>
      <w:r>
        <w:rPr>
          <w:rFonts w:ascii="Aptos" w:hAnsi="Aptos"/>
          <w:i w:val="0"/>
          <w:color w:val="25352E"/>
          <w:sz w:val="23"/>
        </w:rPr>
        <w:t>Choose a comfortable, accessible setting where participants can see and hear clearly. The host may arrange the room in whatever way best serves the gathering and should follow its usual safety practices.</w:t>
      </w:r>
    </w:p>
    <w:p>
      <w:pPr>
        <w:pStyle w:val="Heading2"/>
        <w:keepNext/>
      </w:pPr>
      <w:r>
        <w:t>Communication Before the Retreat</w:t>
      </w:r>
    </w:p>
    <w:p>
      <w:r>
        <w:rPr>
          <w:rFonts w:ascii="Aptos" w:hAnsi="Aptos"/>
          <w:i w:val="0"/>
          <w:color w:val="25352E"/>
          <w:sz w:val="23"/>
        </w:rPr>
        <w:t>Clearly communicate the schedule, who the retreat is for, that sharing is voluntary, and how participants may request reasonable accommodations.</w:t>
      </w:r>
    </w:p>
    <w:p>
      <w:pPr>
        <w:spacing w:before="100" w:after="80"/>
        <w:keepNext/>
      </w:pPr>
      <w:r>
        <w:rPr>
          <w:rFonts w:ascii="Aptos" w:hAnsi="Aptos"/>
          <w:b/>
          <w:color w:val="4E8179"/>
          <w:sz w:val="19"/>
        </w:rPr>
        <w:t>CARE AND SAFETY</w:t>
      </w:r>
    </w:p>
    <w:p>
      <w:pPr>
        <w:pStyle w:val="Heading1"/>
        <w:keepNext/>
      </w:pPr>
      <w:r>
        <w:t>Make Room Without Creating Pressure</w:t>
      </w:r>
    </w:p>
    <w:p>
      <w:pPr>
        <w:pStyle w:val="Heading2"/>
        <w:keepNext/>
      </w:pPr>
      <w:r>
        <w:t>Voluntary Response</w:t>
      </w:r>
    </w:p>
    <w:p>
      <w:r>
        <w:rPr>
          <w:rFonts w:ascii="Aptos" w:hAnsi="Aptos"/>
          <w:i w:val="0"/>
          <w:color w:val="25352E"/>
          <w:sz w:val="23"/>
        </w:rPr>
        <w:t>Participants may pass during any discussion, activity, prayer response, or reading. Do not interpret quietness as resistance. Some people process slowly, and some have learned to protect private information for good reasons. The leader can invite without demanding.</w:t>
      </w:r>
    </w:p>
    <w:p>
      <w:pPr>
        <w:pStyle w:val="Heading2"/>
        <w:keepNext/>
      </w:pPr>
      <w:r>
        <w:t>Confidentiality and Safety</w:t>
      </w:r>
    </w:p>
    <w:p>
      <w:r>
        <w:rPr>
          <w:rFonts w:ascii="Aptos" w:hAnsi="Aptos"/>
          <w:i w:val="0"/>
          <w:color w:val="25352E"/>
          <w:sz w:val="23"/>
        </w:rPr>
        <w:t>Ask the group to protect personal stories, but do not promise secrecy when someone may be in danger, a child may be unsafe, or reporting is legally required. Follow local law and the host organization’s policies. Leaders should know in advance who will respond if a participant discloses abuse, self harm, violence, addiction risk, or another immediate concern.</w:t>
      </w:r>
    </w:p>
    <w:p>
      <w:pPr>
        <w:pStyle w:val="Heading2"/>
        <w:keepNext/>
      </w:pPr>
      <w:r>
        <w:t>Spiritual and Professional Care</w:t>
      </w:r>
    </w:p>
    <w:p>
      <w:r>
        <w:rPr>
          <w:rFonts w:ascii="Aptos" w:hAnsi="Aptos"/>
          <w:i w:val="0"/>
          <w:color w:val="25352E"/>
          <w:sz w:val="23"/>
        </w:rPr>
        <w:t>Prayer, Scripture, pastoral support, licensed counseling, medical care, and legal or safety assistance are not competitors. A wise next step may include more than one kind of support. Do not spiritualize a condition that needs professional evaluation or tell someone that enough faith should remove the need for help.</w:t>
      </w:r>
    </w:p>
    <w:p>
      <w:pPr>
        <w:pStyle w:val="Heading2"/>
        <w:keepNext/>
      </w:pPr>
      <w:r>
        <w:t>The Gospel Invitation</w:t>
      </w:r>
    </w:p>
    <w:p>
      <w:r>
        <w:rPr>
          <w:rFonts w:ascii="Aptos" w:hAnsi="Aptos"/>
          <w:i w:val="0"/>
          <w:color w:val="25352E"/>
          <w:sz w:val="23"/>
        </w:rPr>
        <w:t>Place the full gospel invitation near the end of the retreat after trust has had time to form. Explain who Jesus is, what sin has done, what Christ accomplished through His blameless life, death, and resurrection, and that He is the only way to the Father. Prayer is a conversation and the response of acknowledging, confessing, accepting, and receiving Christ. Do not treat a repeated prayer as a magic formula or use music, prolonged silence, or repeated requests to create emotional pressure.</w:t>
      </w:r>
    </w:p>
    <w:p>
      <w:r>
        <w:rPr>
          <w:rFonts w:ascii="Aptos" w:hAnsi="Aptos"/>
          <w:i w:val="0"/>
          <w:color w:val="25352E"/>
          <w:sz w:val="23"/>
        </w:rPr>
        <w:t>A response can be personal without being hidden. Invite anyone who receives Christ to tell a trusted leader before leaving so the church can celebrate, answer questions, and begin walking with them. Do not require a raised hand or public announcement. If someone chooses to share publicly, celebrate Christ’s work without turning the person into a display.</w:t>
      </w:r>
    </w:p>
    <w:p>
      <w:r>
        <w:br w:type="page"/>
      </w:r>
    </w:p>
    <w:p>
      <w:pPr>
        <w:spacing w:before="100" w:after="80"/>
        <w:keepNext/>
      </w:pPr>
      <w:r>
        <w:rPr>
          <w:rFonts w:ascii="Aptos" w:hAnsi="Aptos"/>
          <w:b/>
          <w:color w:val="4E8179"/>
          <w:sz w:val="19"/>
        </w:rPr>
        <w:t>SAMPLE WEEKEND SCHEDULE</w:t>
      </w:r>
    </w:p>
    <w:p>
      <w:pPr>
        <w:pStyle w:val="Heading1"/>
        <w:keepNext/>
      </w:pPr>
      <w:r>
        <w:t>Friday Evening to Sunday Afternoon</w:t>
      </w:r>
    </w:p>
    <w:p>
      <w:r>
        <w:rPr>
          <w:rFonts w:ascii="Aptos" w:hAnsi="Aptos"/>
          <w:i w:val="0"/>
          <w:color w:val="25352E"/>
          <w:sz w:val="23"/>
        </w:rPr>
        <w:t>These times are examples and may be adapted to the needs of the host, venue, and participants. Sunday morning is intentionally left open so participants can attend their regular church service and have lunch before returning for the final afternoon. Protect the promised ending time. The separate schedule is designed to become the linked online navigation page when the retreat is published.</w:t>
      </w:r>
    </w:p>
    <w:tbl>
      <w:tblPr>
        <w:tblW w:type="auto" w:w="0"/>
        <w:jc w:val="center"/>
        <w:tblLayout w:type="fixed"/>
        <w:tblLook w:firstColumn="1" w:firstRow="1" w:lastColumn="0" w:lastRow="0" w:noHBand="0" w:noVBand="1" w:val="04A0"/>
      </w:tblPr>
      <w:tblGrid>
        <w:gridCol w:w="3331"/>
        <w:gridCol w:w="3331"/>
        <w:gridCol w:w="3331"/>
      </w:tblGrid>
      <w:tr>
        <w:trPr>
          <w:tblHeader w:val="true"/>
          <w:cantSplit/>
        </w:trPr>
        <w:tc>
          <w:tcPr>
            <w:tcW w:type="dxa" w:w="1944"/>
            <w:shd w:fill="24483B"/>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center"/>
            </w:pPr>
            <w:r>
              <w:rPr>
                <w:rFonts w:ascii="Aptos" w:hAnsi="Aptos"/>
                <w:b/>
                <w:color w:val="FFFFFF"/>
                <w:sz w:val="19"/>
              </w:rPr>
              <w:t>Time</w:t>
            </w:r>
          </w:p>
        </w:tc>
        <w:tc>
          <w:tcPr>
            <w:tcW w:type="dxa" w:w="5616"/>
            <w:shd w:fill="24483B"/>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left"/>
            </w:pPr>
            <w:r>
              <w:rPr>
                <w:rFonts w:ascii="Aptos" w:hAnsi="Aptos"/>
                <w:b/>
                <w:color w:val="FFFFFF"/>
                <w:sz w:val="19"/>
              </w:rPr>
              <w:t>Gathering</w:t>
            </w:r>
          </w:p>
        </w:tc>
        <w:tc>
          <w:tcPr>
            <w:tcW w:type="dxa" w:w="2448"/>
            <w:shd w:fill="24483B"/>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left"/>
            </w:pPr>
            <w:r>
              <w:rPr>
                <w:rFonts w:ascii="Aptos" w:hAnsi="Aptos"/>
                <w:b/>
                <w:color w:val="FFFFFF"/>
                <w:sz w:val="19"/>
              </w:rPr>
              <w:t>Workbook Place</w:t>
            </w:r>
          </w:p>
        </w:tc>
      </w:tr>
      <w:tr>
        <w:trPr>
          <w:cantSplit/>
        </w:trPr>
        <w:tc>
          <w:tcPr>
            <w:tcW w:type="dxa" w:w="1944"/>
            <w:shd w:fill="FFFFF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center"/>
            </w:pPr>
            <w:r>
              <w:rPr>
                <w:rFonts w:ascii="Aptos" w:hAnsi="Aptos"/>
                <w:color w:val="25352E"/>
                <w:sz w:val="19"/>
              </w:rPr>
              <w:t>Friday 5:30 PM</w:t>
            </w:r>
          </w:p>
        </w:tc>
        <w:tc>
          <w:tcPr>
            <w:tcW w:type="dxa" w:w="5616"/>
            <w:shd w:fill="FFFFF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left"/>
            </w:pPr>
            <w:r>
              <w:rPr>
                <w:rFonts w:ascii="Aptos" w:hAnsi="Aptos"/>
                <w:color w:val="25352E"/>
                <w:sz w:val="19"/>
              </w:rPr>
              <w:t>Arrival and light meal or refreshments</w:t>
            </w:r>
          </w:p>
        </w:tc>
        <w:tc>
          <w:tcPr>
            <w:tcW w:type="dxa" w:w="2448"/>
            <w:shd w:fill="FFFFF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left"/>
            </w:pPr>
            <w:r>
              <w:rPr>
                <w:rFonts w:ascii="Aptos" w:hAnsi="Aptos"/>
                <w:color w:val="25352E"/>
                <w:sz w:val="19"/>
              </w:rPr>
              <w:t>Welcome and settle in</w:t>
            </w:r>
          </w:p>
        </w:tc>
      </w:tr>
      <w:tr>
        <w:trPr>
          <w:cantSplit/>
        </w:trPr>
        <w:tc>
          <w:tcPr>
            <w:tcW w:type="dxa" w:w="1944"/>
            <w:shd w:fill="EEF3E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center"/>
            </w:pPr>
            <w:r>
              <w:rPr>
                <w:rFonts w:ascii="Aptos" w:hAnsi="Aptos"/>
                <w:color w:val="25352E"/>
                <w:sz w:val="19"/>
              </w:rPr>
              <w:t>Friday 6:00 PM</w:t>
            </w:r>
          </w:p>
        </w:tc>
        <w:tc>
          <w:tcPr>
            <w:tcW w:type="dxa" w:w="5616"/>
            <w:shd w:fill="EEF3E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left"/>
            </w:pPr>
            <w:r>
              <w:rPr>
                <w:rFonts w:ascii="Aptos" w:hAnsi="Aptos"/>
                <w:color w:val="25352E"/>
                <w:sz w:val="19"/>
              </w:rPr>
              <w:t>Opening worship and retreat welcome</w:t>
            </w:r>
          </w:p>
        </w:tc>
        <w:tc>
          <w:tcPr>
            <w:tcW w:type="dxa" w:w="2448"/>
            <w:shd w:fill="EEF3E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left"/>
            </w:pPr>
            <w:r>
              <w:rPr>
                <w:rFonts w:ascii="Aptos" w:hAnsi="Aptos"/>
                <w:color w:val="25352E"/>
                <w:sz w:val="19"/>
              </w:rPr>
              <w:t>Opening</w:t>
            </w:r>
          </w:p>
        </w:tc>
      </w:tr>
      <w:tr>
        <w:trPr>
          <w:cantSplit/>
        </w:trPr>
        <w:tc>
          <w:tcPr>
            <w:tcW w:type="dxa" w:w="1944"/>
            <w:shd w:fill="FFFFF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center"/>
            </w:pPr>
            <w:r>
              <w:rPr>
                <w:rFonts w:ascii="Aptos" w:hAnsi="Aptos"/>
                <w:color w:val="25352E"/>
                <w:sz w:val="19"/>
              </w:rPr>
              <w:t>Friday 6:25 PM</w:t>
            </w:r>
          </w:p>
        </w:tc>
        <w:tc>
          <w:tcPr>
            <w:tcW w:type="dxa" w:w="5616"/>
            <w:shd w:fill="FFFFF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left"/>
            </w:pPr>
            <w:r>
              <w:rPr>
                <w:rFonts w:ascii="Aptos" w:hAnsi="Aptos"/>
                <w:color w:val="25352E"/>
                <w:sz w:val="19"/>
              </w:rPr>
              <w:t>Movement 1  Rise From Where You Are</w:t>
            </w:r>
          </w:p>
        </w:tc>
        <w:tc>
          <w:tcPr>
            <w:tcW w:type="dxa" w:w="2448"/>
            <w:shd w:fill="FFFFF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left"/>
            </w:pPr>
            <w:r>
              <w:rPr>
                <w:rFonts w:ascii="Aptos" w:hAnsi="Aptos"/>
                <w:color w:val="25352E"/>
                <w:sz w:val="19"/>
              </w:rPr>
              <w:t>Movement 1</w:t>
            </w:r>
          </w:p>
        </w:tc>
      </w:tr>
      <w:tr>
        <w:trPr>
          <w:cantSplit/>
        </w:trPr>
        <w:tc>
          <w:tcPr>
            <w:tcW w:type="dxa" w:w="1944"/>
            <w:shd w:fill="EEF3E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center"/>
            </w:pPr>
            <w:r>
              <w:rPr>
                <w:rFonts w:ascii="Aptos" w:hAnsi="Aptos"/>
                <w:color w:val="25352E"/>
                <w:sz w:val="19"/>
              </w:rPr>
              <w:t>Friday 7:15 PM</w:t>
            </w:r>
          </w:p>
        </w:tc>
        <w:tc>
          <w:tcPr>
            <w:tcW w:type="dxa" w:w="5616"/>
            <w:shd w:fill="EEF3E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left"/>
            </w:pPr>
            <w:r>
              <w:rPr>
                <w:rFonts w:ascii="Aptos" w:hAnsi="Aptos"/>
                <w:color w:val="25352E"/>
                <w:sz w:val="19"/>
              </w:rPr>
              <w:t>Break</w:t>
            </w:r>
          </w:p>
        </w:tc>
        <w:tc>
          <w:tcPr>
            <w:tcW w:type="dxa" w:w="2448"/>
            <w:shd w:fill="EEF3E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left"/>
            </w:pPr>
            <w:r>
              <w:rPr>
                <w:rFonts w:ascii="Aptos" w:hAnsi="Aptos"/>
                <w:color w:val="25352E"/>
                <w:sz w:val="19"/>
              </w:rPr>
              <w:t>Personal time</w:t>
            </w:r>
          </w:p>
        </w:tc>
      </w:tr>
      <w:tr>
        <w:trPr>
          <w:cantSplit/>
        </w:trPr>
        <w:tc>
          <w:tcPr>
            <w:tcW w:type="dxa" w:w="1944"/>
            <w:shd w:fill="FFFFF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center"/>
            </w:pPr>
            <w:r>
              <w:rPr>
                <w:rFonts w:ascii="Aptos" w:hAnsi="Aptos"/>
                <w:color w:val="25352E"/>
                <w:sz w:val="19"/>
              </w:rPr>
              <w:t>Friday 7:30 PM</w:t>
            </w:r>
          </w:p>
        </w:tc>
        <w:tc>
          <w:tcPr>
            <w:tcW w:type="dxa" w:w="5616"/>
            <w:shd w:fill="FFFFF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left"/>
            </w:pPr>
            <w:r>
              <w:rPr>
                <w:rFonts w:ascii="Aptos" w:hAnsi="Aptos"/>
                <w:color w:val="25352E"/>
                <w:sz w:val="19"/>
              </w:rPr>
              <w:t>Movement 2  What Stops Here and What Continues</w:t>
            </w:r>
          </w:p>
        </w:tc>
        <w:tc>
          <w:tcPr>
            <w:tcW w:type="dxa" w:w="2448"/>
            <w:shd w:fill="FFFFF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left"/>
            </w:pPr>
            <w:r>
              <w:rPr>
                <w:rFonts w:ascii="Aptos" w:hAnsi="Aptos"/>
                <w:color w:val="25352E"/>
                <w:sz w:val="19"/>
              </w:rPr>
              <w:t>Movement 2</w:t>
            </w:r>
          </w:p>
        </w:tc>
      </w:tr>
      <w:tr>
        <w:trPr>
          <w:cantSplit/>
        </w:trPr>
        <w:tc>
          <w:tcPr>
            <w:tcW w:type="dxa" w:w="1944"/>
            <w:shd w:fill="EEF3E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center"/>
            </w:pPr>
            <w:r>
              <w:rPr>
                <w:rFonts w:ascii="Aptos" w:hAnsi="Aptos"/>
                <w:color w:val="25352E"/>
                <w:sz w:val="19"/>
              </w:rPr>
              <w:t>Friday 8:25 PM</w:t>
            </w:r>
          </w:p>
        </w:tc>
        <w:tc>
          <w:tcPr>
            <w:tcW w:type="dxa" w:w="5616"/>
            <w:shd w:fill="EEF3E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left"/>
            </w:pPr>
            <w:r>
              <w:rPr>
                <w:rFonts w:ascii="Aptos" w:hAnsi="Aptos"/>
                <w:color w:val="25352E"/>
                <w:sz w:val="19"/>
              </w:rPr>
              <w:t>Closing prayer</w:t>
            </w:r>
          </w:p>
        </w:tc>
        <w:tc>
          <w:tcPr>
            <w:tcW w:type="dxa" w:w="2448"/>
            <w:shd w:fill="EEF3E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left"/>
            </w:pPr>
            <w:r>
              <w:rPr>
                <w:rFonts w:ascii="Aptos" w:hAnsi="Aptos"/>
                <w:color w:val="25352E"/>
                <w:sz w:val="19"/>
              </w:rPr>
              <w:t>Friday close</w:t>
            </w:r>
          </w:p>
        </w:tc>
      </w:tr>
      <w:tr>
        <w:trPr>
          <w:cantSplit/>
        </w:trPr>
        <w:tc>
          <w:tcPr>
            <w:tcW w:type="dxa" w:w="1944"/>
            <w:shd w:fill="FFFFF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center"/>
            </w:pPr>
            <w:r>
              <w:rPr>
                <w:rFonts w:ascii="Aptos" w:hAnsi="Aptos"/>
                <w:color w:val="25352E"/>
                <w:sz w:val="19"/>
              </w:rPr>
              <w:t>Saturday 8:45 AM</w:t>
            </w:r>
          </w:p>
        </w:tc>
        <w:tc>
          <w:tcPr>
            <w:tcW w:type="dxa" w:w="5616"/>
            <w:shd w:fill="FFFFF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left"/>
            </w:pPr>
            <w:r>
              <w:rPr>
                <w:rFonts w:ascii="Aptos" w:hAnsi="Aptos"/>
                <w:color w:val="25352E"/>
                <w:sz w:val="19"/>
              </w:rPr>
              <w:t>Arrival and breakfast refreshments</w:t>
            </w:r>
          </w:p>
        </w:tc>
        <w:tc>
          <w:tcPr>
            <w:tcW w:type="dxa" w:w="2448"/>
            <w:shd w:fill="FFFFF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left"/>
            </w:pPr>
            <w:r>
              <w:rPr>
                <w:rFonts w:ascii="Aptos" w:hAnsi="Aptos"/>
                <w:color w:val="25352E"/>
                <w:sz w:val="19"/>
              </w:rPr>
              <w:t>Welcome back</w:t>
            </w:r>
          </w:p>
        </w:tc>
      </w:tr>
      <w:tr>
        <w:trPr>
          <w:cantSplit/>
        </w:trPr>
        <w:tc>
          <w:tcPr>
            <w:tcW w:type="dxa" w:w="1944"/>
            <w:shd w:fill="EEF3E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center"/>
            </w:pPr>
            <w:r>
              <w:rPr>
                <w:rFonts w:ascii="Aptos" w:hAnsi="Aptos"/>
                <w:color w:val="25352E"/>
                <w:sz w:val="19"/>
              </w:rPr>
              <w:t>Saturday 9:15 AM</w:t>
            </w:r>
          </w:p>
        </w:tc>
        <w:tc>
          <w:tcPr>
            <w:tcW w:type="dxa" w:w="5616"/>
            <w:shd w:fill="EEF3E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left"/>
            </w:pPr>
            <w:r>
              <w:rPr>
                <w:rFonts w:ascii="Aptos" w:hAnsi="Aptos"/>
                <w:color w:val="25352E"/>
                <w:sz w:val="19"/>
              </w:rPr>
              <w:t>Movement 3  Give Away What God Has Given You</w:t>
            </w:r>
          </w:p>
        </w:tc>
        <w:tc>
          <w:tcPr>
            <w:tcW w:type="dxa" w:w="2448"/>
            <w:shd w:fill="EEF3E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left"/>
            </w:pPr>
            <w:r>
              <w:rPr>
                <w:rFonts w:ascii="Aptos" w:hAnsi="Aptos"/>
                <w:color w:val="25352E"/>
                <w:sz w:val="19"/>
              </w:rPr>
              <w:t>Movement 3</w:t>
            </w:r>
          </w:p>
        </w:tc>
      </w:tr>
      <w:tr>
        <w:trPr>
          <w:cantSplit/>
        </w:trPr>
        <w:tc>
          <w:tcPr>
            <w:tcW w:type="dxa" w:w="1944"/>
            <w:shd w:fill="FFFFF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center"/>
            </w:pPr>
            <w:r>
              <w:rPr>
                <w:rFonts w:ascii="Aptos" w:hAnsi="Aptos"/>
                <w:color w:val="25352E"/>
                <w:sz w:val="19"/>
              </w:rPr>
              <w:t>Saturday 10:05 AM</w:t>
            </w:r>
          </w:p>
        </w:tc>
        <w:tc>
          <w:tcPr>
            <w:tcW w:type="dxa" w:w="5616"/>
            <w:shd w:fill="FFFFF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left"/>
            </w:pPr>
            <w:r>
              <w:rPr>
                <w:rFonts w:ascii="Aptos" w:hAnsi="Aptos"/>
                <w:color w:val="25352E"/>
                <w:sz w:val="19"/>
              </w:rPr>
              <w:t>Break</w:t>
            </w:r>
          </w:p>
        </w:tc>
        <w:tc>
          <w:tcPr>
            <w:tcW w:type="dxa" w:w="2448"/>
            <w:shd w:fill="FFFFF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left"/>
            </w:pPr>
            <w:r>
              <w:rPr>
                <w:rFonts w:ascii="Aptos" w:hAnsi="Aptos"/>
                <w:color w:val="25352E"/>
                <w:sz w:val="19"/>
              </w:rPr>
              <w:t>Personal time</w:t>
            </w:r>
          </w:p>
        </w:tc>
      </w:tr>
      <w:tr>
        <w:trPr>
          <w:cantSplit/>
        </w:trPr>
        <w:tc>
          <w:tcPr>
            <w:tcW w:type="dxa" w:w="1944"/>
            <w:shd w:fill="EEF3E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center"/>
            </w:pPr>
            <w:r>
              <w:rPr>
                <w:rFonts w:ascii="Aptos" w:hAnsi="Aptos"/>
                <w:color w:val="25352E"/>
                <w:sz w:val="19"/>
              </w:rPr>
              <w:t>Saturday 10:20 AM</w:t>
            </w:r>
          </w:p>
        </w:tc>
        <w:tc>
          <w:tcPr>
            <w:tcW w:type="dxa" w:w="5616"/>
            <w:shd w:fill="EEF3E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left"/>
            </w:pPr>
            <w:r>
              <w:rPr>
                <w:rFonts w:ascii="Aptos" w:hAnsi="Aptos"/>
                <w:color w:val="25352E"/>
                <w:sz w:val="19"/>
              </w:rPr>
              <w:t>Movement 4  Build Into People</w:t>
            </w:r>
          </w:p>
        </w:tc>
        <w:tc>
          <w:tcPr>
            <w:tcW w:type="dxa" w:w="2448"/>
            <w:shd w:fill="EEF3E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left"/>
            </w:pPr>
            <w:r>
              <w:rPr>
                <w:rFonts w:ascii="Aptos" w:hAnsi="Aptos"/>
                <w:color w:val="25352E"/>
                <w:sz w:val="19"/>
              </w:rPr>
              <w:t>Movement 4</w:t>
            </w:r>
          </w:p>
        </w:tc>
      </w:tr>
      <w:tr>
        <w:trPr>
          <w:cantSplit/>
        </w:trPr>
        <w:tc>
          <w:tcPr>
            <w:tcW w:type="dxa" w:w="1944"/>
            <w:shd w:fill="FFFFF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center"/>
            </w:pPr>
            <w:r>
              <w:rPr>
                <w:rFonts w:ascii="Aptos" w:hAnsi="Aptos"/>
                <w:color w:val="25352E"/>
                <w:sz w:val="19"/>
              </w:rPr>
              <w:t>Saturday 11:20 AM</w:t>
            </w:r>
          </w:p>
        </w:tc>
        <w:tc>
          <w:tcPr>
            <w:tcW w:type="dxa" w:w="5616"/>
            <w:shd w:fill="FFFFF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left"/>
            </w:pPr>
            <w:r>
              <w:rPr>
                <w:rFonts w:ascii="Aptos" w:hAnsi="Aptos"/>
                <w:color w:val="25352E"/>
                <w:sz w:val="19"/>
              </w:rPr>
              <w:t>Guided conversation and blessing practice</w:t>
            </w:r>
          </w:p>
        </w:tc>
        <w:tc>
          <w:tcPr>
            <w:tcW w:type="dxa" w:w="2448"/>
            <w:shd w:fill="FFFFF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left"/>
            </w:pPr>
            <w:r>
              <w:rPr>
                <w:rFonts w:ascii="Aptos" w:hAnsi="Aptos"/>
                <w:color w:val="25352E"/>
                <w:sz w:val="19"/>
              </w:rPr>
              <w:t>Movement 4 practice</w:t>
            </w:r>
          </w:p>
        </w:tc>
      </w:tr>
      <w:tr>
        <w:trPr>
          <w:cantSplit/>
        </w:trPr>
        <w:tc>
          <w:tcPr>
            <w:tcW w:type="dxa" w:w="1944"/>
            <w:shd w:fill="EEF3E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center"/>
            </w:pPr>
            <w:r>
              <w:rPr>
                <w:rFonts w:ascii="Aptos" w:hAnsi="Aptos"/>
                <w:color w:val="25352E"/>
                <w:sz w:val="19"/>
              </w:rPr>
              <w:t>Saturday 12:00 PM</w:t>
            </w:r>
          </w:p>
        </w:tc>
        <w:tc>
          <w:tcPr>
            <w:tcW w:type="dxa" w:w="5616"/>
            <w:shd w:fill="EEF3E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left"/>
            </w:pPr>
            <w:r>
              <w:rPr>
                <w:rFonts w:ascii="Aptos" w:hAnsi="Aptos"/>
                <w:color w:val="25352E"/>
                <w:sz w:val="19"/>
              </w:rPr>
              <w:t>Lunch</w:t>
            </w:r>
          </w:p>
        </w:tc>
        <w:tc>
          <w:tcPr>
            <w:tcW w:type="dxa" w:w="2448"/>
            <w:shd w:fill="EEF3E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left"/>
            </w:pPr>
            <w:r>
              <w:rPr>
                <w:rFonts w:ascii="Aptos" w:hAnsi="Aptos"/>
                <w:color w:val="25352E"/>
                <w:sz w:val="19"/>
              </w:rPr>
              <w:t>Shared meal</w:t>
            </w:r>
          </w:p>
        </w:tc>
      </w:tr>
      <w:tr>
        <w:trPr>
          <w:cantSplit/>
        </w:trPr>
        <w:tc>
          <w:tcPr>
            <w:tcW w:type="dxa" w:w="1944"/>
            <w:shd w:fill="FFFFF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center"/>
            </w:pPr>
            <w:r>
              <w:rPr>
                <w:rFonts w:ascii="Aptos" w:hAnsi="Aptos"/>
                <w:color w:val="25352E"/>
                <w:sz w:val="19"/>
              </w:rPr>
              <w:t>Saturday 1:00 PM</w:t>
            </w:r>
          </w:p>
        </w:tc>
        <w:tc>
          <w:tcPr>
            <w:tcW w:type="dxa" w:w="5616"/>
            <w:shd w:fill="FFFFF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left"/>
            </w:pPr>
            <w:r>
              <w:rPr>
                <w:rFonts w:ascii="Aptos" w:hAnsi="Aptos"/>
                <w:color w:val="25352E"/>
                <w:sz w:val="19"/>
              </w:rPr>
              <w:t>Movement 5  Pass Wisdom Not Wounds</w:t>
            </w:r>
          </w:p>
        </w:tc>
        <w:tc>
          <w:tcPr>
            <w:tcW w:type="dxa" w:w="2448"/>
            <w:shd w:fill="FFFFF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left"/>
            </w:pPr>
            <w:r>
              <w:rPr>
                <w:rFonts w:ascii="Aptos" w:hAnsi="Aptos"/>
                <w:color w:val="25352E"/>
                <w:sz w:val="19"/>
              </w:rPr>
              <w:t>Movement 5</w:t>
            </w:r>
          </w:p>
        </w:tc>
      </w:tr>
      <w:tr>
        <w:trPr>
          <w:cantSplit/>
        </w:trPr>
        <w:tc>
          <w:tcPr>
            <w:tcW w:type="dxa" w:w="1944"/>
            <w:shd w:fill="EEF3E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center"/>
            </w:pPr>
            <w:r>
              <w:rPr>
                <w:rFonts w:ascii="Aptos" w:hAnsi="Aptos"/>
                <w:color w:val="25352E"/>
                <w:sz w:val="19"/>
              </w:rPr>
              <w:t>Saturday 1:55 PM</w:t>
            </w:r>
          </w:p>
        </w:tc>
        <w:tc>
          <w:tcPr>
            <w:tcW w:type="dxa" w:w="5616"/>
            <w:shd w:fill="EEF3E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left"/>
            </w:pPr>
            <w:r>
              <w:rPr>
                <w:rFonts w:ascii="Aptos" w:hAnsi="Aptos"/>
                <w:color w:val="25352E"/>
                <w:sz w:val="19"/>
              </w:rPr>
              <w:t>Break</w:t>
            </w:r>
          </w:p>
        </w:tc>
        <w:tc>
          <w:tcPr>
            <w:tcW w:type="dxa" w:w="2448"/>
            <w:shd w:fill="EEF3E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left"/>
            </w:pPr>
            <w:r>
              <w:rPr>
                <w:rFonts w:ascii="Aptos" w:hAnsi="Aptos"/>
                <w:color w:val="25352E"/>
                <w:sz w:val="19"/>
              </w:rPr>
              <w:t>Personal time</w:t>
            </w:r>
          </w:p>
        </w:tc>
      </w:tr>
      <w:tr>
        <w:trPr>
          <w:cantSplit/>
        </w:trPr>
        <w:tc>
          <w:tcPr>
            <w:tcW w:type="dxa" w:w="1944"/>
            <w:shd w:fill="FFFFF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center"/>
            </w:pPr>
            <w:r>
              <w:rPr>
                <w:rFonts w:ascii="Aptos" w:hAnsi="Aptos"/>
                <w:color w:val="25352E"/>
                <w:sz w:val="19"/>
              </w:rPr>
              <w:t>Saturday 2:10 PM</w:t>
            </w:r>
          </w:p>
        </w:tc>
        <w:tc>
          <w:tcPr>
            <w:tcW w:type="dxa" w:w="5616"/>
            <w:shd w:fill="FFFFF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left"/>
            </w:pPr>
            <w:r>
              <w:rPr>
                <w:rFonts w:ascii="Aptos" w:hAnsi="Aptos"/>
                <w:color w:val="25352E"/>
                <w:sz w:val="19"/>
              </w:rPr>
              <w:t>Movement 6  Spiritual Family Is Larger Than Biology</w:t>
            </w:r>
          </w:p>
        </w:tc>
        <w:tc>
          <w:tcPr>
            <w:tcW w:type="dxa" w:w="2448"/>
            <w:shd w:fill="FFFFF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left"/>
            </w:pPr>
            <w:r>
              <w:rPr>
                <w:rFonts w:ascii="Aptos" w:hAnsi="Aptos"/>
                <w:color w:val="25352E"/>
                <w:sz w:val="19"/>
              </w:rPr>
              <w:t>Movement 6</w:t>
            </w:r>
          </w:p>
        </w:tc>
      </w:tr>
      <w:tr>
        <w:trPr>
          <w:cantSplit/>
        </w:trPr>
        <w:tc>
          <w:tcPr>
            <w:tcW w:type="dxa" w:w="1944"/>
            <w:shd w:fill="EEF3E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center"/>
            </w:pPr>
            <w:r>
              <w:rPr>
                <w:rFonts w:ascii="Aptos" w:hAnsi="Aptos"/>
                <w:color w:val="25352E"/>
                <w:sz w:val="19"/>
              </w:rPr>
              <w:t>Saturday 3:05 PM</w:t>
            </w:r>
          </w:p>
        </w:tc>
        <w:tc>
          <w:tcPr>
            <w:tcW w:type="dxa" w:w="5616"/>
            <w:shd w:fill="EEF3E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left"/>
            </w:pPr>
            <w:r>
              <w:rPr>
                <w:rFonts w:ascii="Aptos" w:hAnsi="Aptos"/>
                <w:color w:val="25352E"/>
                <w:sz w:val="19"/>
              </w:rPr>
              <w:t>Break and refreshments</w:t>
            </w:r>
          </w:p>
        </w:tc>
        <w:tc>
          <w:tcPr>
            <w:tcW w:type="dxa" w:w="2448"/>
            <w:shd w:fill="EEF3E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left"/>
            </w:pPr>
            <w:r>
              <w:rPr>
                <w:rFonts w:ascii="Aptos" w:hAnsi="Aptos"/>
                <w:color w:val="25352E"/>
                <w:sz w:val="19"/>
              </w:rPr>
              <w:t>Personal time</w:t>
            </w:r>
          </w:p>
        </w:tc>
      </w:tr>
      <w:tr>
        <w:trPr>
          <w:cantSplit/>
        </w:trPr>
        <w:tc>
          <w:tcPr>
            <w:tcW w:type="dxa" w:w="1944"/>
            <w:shd w:fill="FFFFF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center"/>
            </w:pPr>
            <w:r>
              <w:rPr>
                <w:rFonts w:ascii="Aptos" w:hAnsi="Aptos"/>
                <w:color w:val="25352E"/>
                <w:sz w:val="19"/>
              </w:rPr>
              <w:t>Saturday 3:20 PM</w:t>
            </w:r>
          </w:p>
        </w:tc>
        <w:tc>
          <w:tcPr>
            <w:tcW w:type="dxa" w:w="5616"/>
            <w:shd w:fill="FFFFF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left"/>
            </w:pPr>
            <w:r>
              <w:rPr>
                <w:rFonts w:ascii="Aptos" w:hAnsi="Aptos"/>
                <w:color w:val="25352E"/>
                <w:sz w:val="19"/>
              </w:rPr>
              <w:t>Movement 7  Prepare and Release With Open Hands</w:t>
            </w:r>
          </w:p>
        </w:tc>
        <w:tc>
          <w:tcPr>
            <w:tcW w:type="dxa" w:w="2448"/>
            <w:shd w:fill="FFFFF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left"/>
            </w:pPr>
            <w:r>
              <w:rPr>
                <w:rFonts w:ascii="Aptos" w:hAnsi="Aptos"/>
                <w:color w:val="25352E"/>
                <w:sz w:val="19"/>
              </w:rPr>
              <w:t>Movement 7</w:t>
            </w:r>
          </w:p>
        </w:tc>
      </w:tr>
      <w:tr>
        <w:trPr>
          <w:cantSplit/>
        </w:trPr>
        <w:tc>
          <w:tcPr>
            <w:tcW w:type="dxa" w:w="1944"/>
            <w:shd w:fill="EEF3E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center"/>
            </w:pPr>
            <w:r>
              <w:rPr>
                <w:rFonts w:ascii="Aptos" w:hAnsi="Aptos"/>
                <w:color w:val="25352E"/>
                <w:sz w:val="19"/>
              </w:rPr>
              <w:t>Saturday 4:20 PM</w:t>
            </w:r>
          </w:p>
        </w:tc>
        <w:tc>
          <w:tcPr>
            <w:tcW w:type="dxa" w:w="5616"/>
            <w:shd w:fill="EEF3E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left"/>
            </w:pPr>
            <w:r>
              <w:rPr>
                <w:rFonts w:ascii="Aptos" w:hAnsi="Aptos"/>
                <w:color w:val="25352E"/>
                <w:sz w:val="19"/>
              </w:rPr>
              <w:t>Quiet reflection and Saturday close</w:t>
            </w:r>
          </w:p>
        </w:tc>
        <w:tc>
          <w:tcPr>
            <w:tcW w:type="dxa" w:w="2448"/>
            <w:shd w:fill="EEF3E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left"/>
            </w:pPr>
            <w:r>
              <w:rPr>
                <w:rFonts w:ascii="Aptos" w:hAnsi="Aptos"/>
                <w:color w:val="25352E"/>
                <w:sz w:val="19"/>
              </w:rPr>
              <w:t>Saturday close</w:t>
            </w:r>
          </w:p>
        </w:tc>
      </w:tr>
      <w:tr>
        <w:trPr>
          <w:cantSplit/>
        </w:trPr>
        <w:tc>
          <w:tcPr>
            <w:tcW w:type="dxa" w:w="1944"/>
            <w:shd w:fill="FFFFF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center"/>
            </w:pPr>
            <w:r>
              <w:rPr>
                <w:rFonts w:ascii="Aptos" w:hAnsi="Aptos"/>
                <w:color w:val="25352E"/>
                <w:sz w:val="19"/>
              </w:rPr>
              <w:t>Sunday morning</w:t>
            </w:r>
          </w:p>
        </w:tc>
        <w:tc>
          <w:tcPr>
            <w:tcW w:type="dxa" w:w="5616"/>
            <w:shd w:fill="FFFFF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left"/>
            </w:pPr>
            <w:r>
              <w:rPr>
                <w:rFonts w:ascii="Aptos" w:hAnsi="Aptos"/>
                <w:color w:val="25352E"/>
                <w:sz w:val="19"/>
              </w:rPr>
              <w:t>Attend regular church worship and have lunch</w:t>
            </w:r>
          </w:p>
        </w:tc>
        <w:tc>
          <w:tcPr>
            <w:tcW w:type="dxa" w:w="2448"/>
            <w:shd w:fill="FFFFF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left"/>
            </w:pPr>
            <w:r>
              <w:rPr>
                <w:rFonts w:ascii="Aptos" w:hAnsi="Aptos"/>
                <w:color w:val="25352E"/>
                <w:sz w:val="19"/>
              </w:rPr>
              <w:t>No retreat session</w:t>
            </w:r>
          </w:p>
        </w:tc>
      </w:tr>
      <w:tr>
        <w:trPr>
          <w:cantSplit/>
        </w:trPr>
        <w:tc>
          <w:tcPr>
            <w:tcW w:type="dxa" w:w="1944"/>
            <w:shd w:fill="EEF3E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center"/>
            </w:pPr>
            <w:r>
              <w:rPr>
                <w:rFonts w:ascii="Aptos" w:hAnsi="Aptos"/>
                <w:color w:val="25352E"/>
                <w:sz w:val="19"/>
              </w:rPr>
              <w:t>Sunday 1:30 PM</w:t>
            </w:r>
          </w:p>
        </w:tc>
        <w:tc>
          <w:tcPr>
            <w:tcW w:type="dxa" w:w="5616"/>
            <w:shd w:fill="EEF3E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left"/>
            </w:pPr>
            <w:r>
              <w:rPr>
                <w:rFonts w:ascii="Aptos" w:hAnsi="Aptos"/>
                <w:color w:val="25352E"/>
                <w:sz w:val="19"/>
              </w:rPr>
              <w:t>Return, refreshments, and welcome</w:t>
            </w:r>
          </w:p>
        </w:tc>
        <w:tc>
          <w:tcPr>
            <w:tcW w:type="dxa" w:w="2448"/>
            <w:shd w:fill="EEF3E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left"/>
            </w:pPr>
            <w:r>
              <w:rPr>
                <w:rFonts w:ascii="Aptos" w:hAnsi="Aptos"/>
                <w:color w:val="25352E"/>
                <w:sz w:val="19"/>
              </w:rPr>
              <w:t>Sunday opening</w:t>
            </w:r>
          </w:p>
        </w:tc>
      </w:tr>
      <w:tr>
        <w:trPr>
          <w:cantSplit/>
        </w:trPr>
        <w:tc>
          <w:tcPr>
            <w:tcW w:type="dxa" w:w="1944"/>
            <w:shd w:fill="FFFFF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center"/>
            </w:pPr>
            <w:r>
              <w:rPr>
                <w:rFonts w:ascii="Aptos" w:hAnsi="Aptos"/>
                <w:color w:val="25352E"/>
                <w:sz w:val="19"/>
              </w:rPr>
              <w:t>Sunday 1:45 PM</w:t>
            </w:r>
          </w:p>
        </w:tc>
        <w:tc>
          <w:tcPr>
            <w:tcW w:type="dxa" w:w="5616"/>
            <w:shd w:fill="FFFFF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left"/>
            </w:pPr>
            <w:r>
              <w:rPr>
                <w:rFonts w:ascii="Aptos" w:hAnsi="Aptos"/>
                <w:color w:val="25352E"/>
                <w:sz w:val="19"/>
              </w:rPr>
              <w:t>Worship and prayer</w:t>
            </w:r>
          </w:p>
        </w:tc>
        <w:tc>
          <w:tcPr>
            <w:tcW w:type="dxa" w:w="2448"/>
            <w:shd w:fill="FFFFF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left"/>
            </w:pPr>
            <w:r>
              <w:rPr>
                <w:rFonts w:ascii="Aptos" w:hAnsi="Aptos"/>
                <w:color w:val="25352E"/>
                <w:sz w:val="19"/>
              </w:rPr>
              <w:t>Sunday opening</w:t>
            </w:r>
          </w:p>
        </w:tc>
      </w:tr>
      <w:tr>
        <w:trPr>
          <w:cantSplit/>
        </w:trPr>
        <w:tc>
          <w:tcPr>
            <w:tcW w:type="dxa" w:w="1944"/>
            <w:shd w:fill="EEF3E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center"/>
            </w:pPr>
            <w:r>
              <w:rPr>
                <w:rFonts w:ascii="Aptos" w:hAnsi="Aptos"/>
                <w:color w:val="25352E"/>
                <w:sz w:val="19"/>
              </w:rPr>
              <w:t>Sunday 2:00 PM</w:t>
            </w:r>
          </w:p>
        </w:tc>
        <w:tc>
          <w:tcPr>
            <w:tcW w:type="dxa" w:w="5616"/>
            <w:shd w:fill="EEF3E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left"/>
            </w:pPr>
            <w:r>
              <w:rPr>
                <w:rFonts w:ascii="Aptos" w:hAnsi="Aptos"/>
                <w:color w:val="25352E"/>
                <w:sz w:val="19"/>
              </w:rPr>
              <w:t>Movement 8  What Will Remain</w:t>
            </w:r>
          </w:p>
        </w:tc>
        <w:tc>
          <w:tcPr>
            <w:tcW w:type="dxa" w:w="2448"/>
            <w:shd w:fill="EEF3E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left"/>
            </w:pPr>
            <w:r>
              <w:rPr>
                <w:rFonts w:ascii="Aptos" w:hAnsi="Aptos"/>
                <w:color w:val="25352E"/>
                <w:sz w:val="19"/>
              </w:rPr>
              <w:t>Movement 8</w:t>
            </w:r>
          </w:p>
        </w:tc>
      </w:tr>
      <w:tr>
        <w:trPr>
          <w:cantSplit/>
        </w:trPr>
        <w:tc>
          <w:tcPr>
            <w:tcW w:type="dxa" w:w="1944"/>
            <w:shd w:fill="FFFFF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center"/>
            </w:pPr>
            <w:r>
              <w:rPr>
                <w:rFonts w:ascii="Aptos" w:hAnsi="Aptos"/>
                <w:color w:val="25352E"/>
                <w:sz w:val="19"/>
              </w:rPr>
              <w:t>Sunday 2:55 PM</w:t>
            </w:r>
          </w:p>
        </w:tc>
        <w:tc>
          <w:tcPr>
            <w:tcW w:type="dxa" w:w="5616"/>
            <w:shd w:fill="FFFFF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left"/>
            </w:pPr>
            <w:r>
              <w:rPr>
                <w:rFonts w:ascii="Aptos" w:hAnsi="Aptos"/>
                <w:color w:val="25352E"/>
                <w:sz w:val="19"/>
              </w:rPr>
              <w:t>Break</w:t>
            </w:r>
          </w:p>
        </w:tc>
        <w:tc>
          <w:tcPr>
            <w:tcW w:type="dxa" w:w="2448"/>
            <w:shd w:fill="FFFFF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left"/>
            </w:pPr>
            <w:r>
              <w:rPr>
                <w:rFonts w:ascii="Aptos" w:hAnsi="Aptos"/>
                <w:color w:val="25352E"/>
                <w:sz w:val="19"/>
              </w:rPr>
              <w:t>Personal time</w:t>
            </w:r>
          </w:p>
        </w:tc>
      </w:tr>
      <w:tr>
        <w:trPr>
          <w:cantSplit/>
        </w:trPr>
        <w:tc>
          <w:tcPr>
            <w:tcW w:type="dxa" w:w="1944"/>
            <w:shd w:fill="EEF3E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center"/>
            </w:pPr>
            <w:r>
              <w:rPr>
                <w:rFonts w:ascii="Aptos" w:hAnsi="Aptos"/>
                <w:color w:val="25352E"/>
                <w:sz w:val="19"/>
              </w:rPr>
              <w:t>Sunday 3:10 PM</w:t>
            </w:r>
          </w:p>
        </w:tc>
        <w:tc>
          <w:tcPr>
            <w:tcW w:type="dxa" w:w="5616"/>
            <w:shd w:fill="EEF3E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left"/>
            </w:pPr>
            <w:r>
              <w:rPr>
                <w:rFonts w:ascii="Aptos" w:hAnsi="Aptos"/>
                <w:color w:val="25352E"/>
                <w:sz w:val="19"/>
              </w:rPr>
              <w:t>The Gospel and an invitation to respond</w:t>
            </w:r>
          </w:p>
        </w:tc>
        <w:tc>
          <w:tcPr>
            <w:tcW w:type="dxa" w:w="2448"/>
            <w:shd w:fill="EEF3E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left"/>
            </w:pPr>
            <w:r>
              <w:rPr>
                <w:rFonts w:ascii="Aptos" w:hAnsi="Aptos"/>
                <w:color w:val="25352E"/>
                <w:sz w:val="19"/>
              </w:rPr>
              <w:t>Gospel invitation</w:t>
            </w:r>
          </w:p>
        </w:tc>
      </w:tr>
      <w:tr>
        <w:trPr>
          <w:cantSplit/>
        </w:trPr>
        <w:tc>
          <w:tcPr>
            <w:tcW w:type="dxa" w:w="1944"/>
            <w:shd w:fill="FFFFF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center"/>
            </w:pPr>
            <w:r>
              <w:rPr>
                <w:rFonts w:ascii="Aptos" w:hAnsi="Aptos"/>
                <w:color w:val="25352E"/>
                <w:sz w:val="19"/>
              </w:rPr>
              <w:t>Sunday 3:40 PM</w:t>
            </w:r>
          </w:p>
        </w:tc>
        <w:tc>
          <w:tcPr>
            <w:tcW w:type="dxa" w:w="5616"/>
            <w:shd w:fill="FFFFF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left"/>
            </w:pPr>
            <w:r>
              <w:rPr>
                <w:rFonts w:ascii="Aptos" w:hAnsi="Aptos"/>
                <w:color w:val="25352E"/>
                <w:sz w:val="19"/>
              </w:rPr>
              <w:t>Final commissioning  Rise and Go</w:t>
            </w:r>
          </w:p>
        </w:tc>
        <w:tc>
          <w:tcPr>
            <w:tcW w:type="dxa" w:w="2448"/>
            <w:shd w:fill="FFFFF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left"/>
            </w:pPr>
            <w:r>
              <w:rPr>
                <w:rFonts w:ascii="Aptos" w:hAnsi="Aptos"/>
                <w:color w:val="25352E"/>
                <w:sz w:val="19"/>
              </w:rPr>
              <w:t>Commissioning</w:t>
            </w:r>
          </w:p>
        </w:tc>
      </w:tr>
      <w:tr>
        <w:trPr>
          <w:cantSplit/>
        </w:trPr>
        <w:tc>
          <w:tcPr>
            <w:tcW w:type="dxa" w:w="1944"/>
            <w:shd w:fill="EEF3E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center"/>
            </w:pPr>
            <w:r>
              <w:rPr>
                <w:rFonts w:ascii="Aptos" w:hAnsi="Aptos"/>
                <w:color w:val="25352E"/>
                <w:sz w:val="19"/>
              </w:rPr>
              <w:t>Sunday 4:00 PM</w:t>
            </w:r>
          </w:p>
        </w:tc>
        <w:tc>
          <w:tcPr>
            <w:tcW w:type="dxa" w:w="5616"/>
            <w:shd w:fill="EEF3E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left"/>
            </w:pPr>
            <w:r>
              <w:rPr>
                <w:rFonts w:ascii="Aptos" w:hAnsi="Aptos"/>
                <w:color w:val="25352E"/>
                <w:sz w:val="19"/>
              </w:rPr>
              <w:t>Retreat concludes</w:t>
            </w:r>
          </w:p>
        </w:tc>
        <w:tc>
          <w:tcPr>
            <w:tcW w:type="dxa" w:w="2448"/>
            <w:shd w:fill="EEF3EF"/>
            <w:tcBorders>
              <w:top w:val="single" w:sz="6" w:color="D9D9D9"/>
              <w:left w:val="single" w:sz="6" w:color="D9D9D9"/>
              <w:bottom w:val="single" w:sz="6" w:color="D9D9D9"/>
              <w:right w:val="single" w:sz="6" w:color="D9D9D9"/>
              <w:insideH w:val="single" w:sz="6" w:color="D9D9D9"/>
              <w:insideV w:val="single" w:sz="6" w:color="D9D9D9"/>
            </w:tcBorders>
            <w:tcMar>
              <w:top w:w="120" w:type="dxa"/>
              <w:start w:w="135" w:type="dxa"/>
              <w:bottom w:w="120" w:type="dxa"/>
              <w:end w:w="135" w:type="dxa"/>
            </w:tcMar>
            <w:vAlign w:val="center"/>
          </w:tcPr>
          <w:p>
            <w:pPr>
              <w:jc w:val="left"/>
            </w:pPr>
            <w:r>
              <w:rPr>
                <w:rFonts w:ascii="Aptos" w:hAnsi="Aptos"/>
                <w:color w:val="25352E"/>
                <w:sz w:val="19"/>
              </w:rPr>
              <w:t>Follow through</w:t>
            </w:r>
          </w:p>
        </w:tc>
      </w:tr>
    </w:tbl>
    <w:p>
      <w:pPr>
        <w:spacing w:after="20"/>
      </w:pPr>
    </w:p>
    <w:p>
      <w:r>
        <w:br w:type="page"/>
      </w:r>
    </w:p>
    <w:p>
      <w:pPr>
        <w:spacing w:before="100" w:after="80"/>
        <w:keepNext/>
      </w:pPr>
      <w:r>
        <w:rPr>
          <w:rFonts w:ascii="Aptos" w:hAnsi="Aptos"/>
          <w:b/>
          <w:color w:val="4E8179"/>
          <w:sz w:val="19"/>
        </w:rPr>
        <w:t>MOVEMENT 1</w:t>
      </w:r>
    </w:p>
    <w:p>
      <w:pPr>
        <w:pStyle w:val="Heading1"/>
        <w:keepNext/>
      </w:pPr>
      <w:r>
        <w:t>Rise From Where You Are</w:t>
      </w:r>
    </w:p>
    <w:p>
      <w:r>
        <w:rPr>
          <w:rFonts w:ascii="Aptos" w:hAnsi="Aptos"/>
          <w:i w:val="0"/>
          <w:color w:val="25352E"/>
          <w:sz w:val="23"/>
        </w:rPr>
        <w:t>Suggested time  Friday 6:25 to 7:15 PM   |   50 minutes</w:t>
      </w:r>
    </w:p>
    <w:p>
      <w:pPr>
        <w:spacing w:before="180" w:after="180"/>
        <w:ind w:left="403" w:right="288"/>
        <w:keepLines/>
      </w:pPr>
      <w:r>
        <w:rPr>
          <w:rFonts w:ascii="Georgia" w:hAnsi="Georgia"/>
          <w:i/>
          <w:color w:val="24483B"/>
          <w:sz w:val="24"/>
        </w:rPr>
        <w:t>“But rise, and stand upon thy feet: for I have appeared unto thee for this purpose, to make thee a minister and a witness both of these things which thou hast seen, and of those things in the which I will appear unto thee;”</w:t>
      </w:r>
      <w:r>
        <w:rPr>
          <w:rFonts w:ascii="Aptos" w:hAnsi="Aptos"/>
          <w:b/>
          <w:color w:val="4E8179"/>
          <w:sz w:val="19"/>
        </w:rPr>
        <w:br/>
        <w:t>Acts 26:16 KJV</w:t>
      </w:r>
    </w:p>
    <w:p>
      <w:pPr>
        <w:pStyle w:val="Heading2"/>
        <w:keepNext/>
      </w:pPr>
      <w:r>
        <w:t>Purpose</w:t>
      </w:r>
    </w:p>
    <w:p>
      <w:r>
        <w:rPr>
          <w:rFonts w:ascii="Aptos" w:hAnsi="Aptos"/>
          <w:i w:val="0"/>
          <w:color w:val="25352E"/>
          <w:sz w:val="23"/>
        </w:rPr>
        <w:t>Help participants understand that legacy begins in present faithfulness, not in fame, age, family status, accomplishment, or having every part of life resolved.</w:t>
      </w:r>
    </w:p>
    <w:p>
      <w:pPr>
        <w:pStyle w:val="Heading2"/>
        <w:keepNext/>
      </w:pPr>
      <w:r>
        <w:t>Leader Teaching</w:t>
      </w:r>
    </w:p>
    <w:p>
      <w:r>
        <w:rPr>
          <w:rFonts w:ascii="Aptos" w:hAnsi="Aptos"/>
          <w:i w:val="0"/>
          <w:color w:val="25352E"/>
          <w:sz w:val="23"/>
        </w:rPr>
        <w:t>Paul was not standing in a polished place when Christ called him to rise. He had been moving with confidence in the wrong direction. Christ confronted him, changed him, and gave him a next step. That keeps this opening honest. We do not begin by asking people to describe an impressive future. We begin by helping them recognize that Christ can meet them where they are and lead them from there.</w:t>
      </w:r>
    </w:p>
    <w:p>
      <w:r>
        <w:rPr>
          <w:rFonts w:ascii="Aptos" w:hAnsi="Aptos"/>
          <w:i w:val="0"/>
          <w:color w:val="25352E"/>
          <w:sz w:val="23"/>
        </w:rPr>
        <w:t>Legacy is often discussed as though it belongs to the end of life. In Scripture, it is formed through present obedience. It is shaped in the apology offered today, the child listened to today, the truth lived today, the person encouraged today, the temptation resisted today, and the willingness to return to Christ today. A person does not need a spouse, children, platform, title, or ministry position for faithfulness to travel through their life.</w:t>
      </w:r>
    </w:p>
    <w:p>
      <w:r>
        <w:rPr>
          <w:rFonts w:ascii="Aptos" w:hAnsi="Aptos"/>
          <w:i w:val="0"/>
          <w:color w:val="25352E"/>
          <w:sz w:val="23"/>
        </w:rPr>
        <w:t>Keep this first movement free from pressure. Some participants may feel behind, disqualified, or uncertain about what they have to offer. Do not answer that discomfort with exaggerated promises. Lead them toward something stronger: they belong to Christ, their lives are in His hands, and one faithful response matters even when they cannot see how far it will travel.</w:t>
      </w:r>
    </w:p>
    <w:p>
      <w:pPr>
        <w:pStyle w:val="Heading2"/>
        <w:keepNext/>
      </w:pPr>
      <w:r>
        <w:t>Legacy Is Already Moving inventory</w:t>
      </w:r>
    </w:p>
    <w:p>
      <w:pPr>
        <w:spacing w:after="80"/>
        <w:ind w:left="432" w:hanging="288"/>
      </w:pPr>
      <w:r>
        <w:rPr>
          <w:rFonts w:ascii="Aptos" w:hAnsi="Aptos"/>
          <w:b/>
          <w:color w:val="25352E"/>
          <w:sz w:val="23"/>
        </w:rPr>
        <w:t xml:space="preserve">1. </w:t>
      </w:r>
      <w:r>
        <w:rPr>
          <w:rFonts w:ascii="Aptos" w:hAnsi="Aptos"/>
          <w:color w:val="25352E"/>
          <w:sz w:val="23"/>
        </w:rPr>
        <w:t>Invite participants to write the names or descriptions of three people whose faithfulness affected them. The person may have taught, prayed, listened, corrected, served, welcomed, apologized, or simply lived consistently.</w:t>
      </w:r>
    </w:p>
    <w:p>
      <w:pPr>
        <w:spacing w:after="80"/>
        <w:ind w:left="432" w:hanging="288"/>
      </w:pPr>
      <w:r>
        <w:rPr>
          <w:rFonts w:ascii="Aptos" w:hAnsi="Aptos"/>
          <w:b/>
          <w:color w:val="25352E"/>
          <w:sz w:val="23"/>
        </w:rPr>
        <w:t xml:space="preserve">2. </w:t>
      </w:r>
      <w:r>
        <w:rPr>
          <w:rFonts w:ascii="Aptos" w:hAnsi="Aptos"/>
          <w:color w:val="25352E"/>
          <w:sz w:val="23"/>
        </w:rPr>
        <w:t>Ask them to name what traveled through each person. Keep the focus on the quality or truth, not the person’s visibility.</w:t>
      </w:r>
    </w:p>
    <w:p>
      <w:pPr>
        <w:spacing w:after="80"/>
        <w:ind w:left="432" w:hanging="288"/>
      </w:pPr>
      <w:r>
        <w:rPr>
          <w:rFonts w:ascii="Aptos" w:hAnsi="Aptos"/>
          <w:b/>
          <w:color w:val="25352E"/>
          <w:sz w:val="23"/>
        </w:rPr>
        <w:t xml:space="preserve">3. </w:t>
      </w:r>
      <w:r>
        <w:rPr>
          <w:rFonts w:ascii="Aptos" w:hAnsi="Aptos"/>
          <w:color w:val="25352E"/>
          <w:sz w:val="23"/>
        </w:rPr>
        <w:t>Invite them to circle the people already within their ordinary reach: household members, relatives, friends, coworkers, church family, neighbors, or someone younger in faith.</w:t>
      </w:r>
    </w:p>
    <w:p>
      <w:pPr>
        <w:spacing w:after="80"/>
        <w:ind w:left="432" w:hanging="288"/>
      </w:pPr>
      <w:r>
        <w:rPr>
          <w:rFonts w:ascii="Aptos" w:hAnsi="Aptos"/>
          <w:b/>
          <w:color w:val="25352E"/>
          <w:sz w:val="23"/>
        </w:rPr>
        <w:t xml:space="preserve">4. </w:t>
      </w:r>
      <w:r>
        <w:rPr>
          <w:rFonts w:ascii="Aptos" w:hAnsi="Aptos"/>
          <w:color w:val="25352E"/>
          <w:sz w:val="23"/>
        </w:rPr>
        <w:t>Close privately with this sentence: One way faithfulness can move through my life now is...</w:t>
      </w:r>
    </w:p>
    <w:p>
      <w:pPr>
        <w:pStyle w:val="Heading2"/>
        <w:keepNext/>
      </w:pPr>
      <w:r>
        <w:t>Conversation Questions</w:t>
      </w:r>
    </w:p>
    <w:p>
      <w:pPr>
        <w:pStyle w:val="ListBullet"/>
        <w:spacing w:after="80"/>
        <w:ind w:left="389" w:hanging="259"/>
      </w:pPr>
      <w:r>
        <w:rPr>
          <w:rFonts w:ascii="Aptos" w:hAnsi="Aptos"/>
          <w:color w:val="25352E"/>
          <w:sz w:val="23"/>
        </w:rPr>
        <w:t>What makes people believe legacy belongs only to a later or more impressive season?</w:t>
      </w:r>
    </w:p>
    <w:p>
      <w:pPr>
        <w:pStyle w:val="ListBullet"/>
        <w:spacing w:after="80"/>
        <w:ind w:left="389" w:hanging="259"/>
      </w:pPr>
      <w:r>
        <w:rPr>
          <w:rFonts w:ascii="Aptos" w:hAnsi="Aptos"/>
          <w:color w:val="25352E"/>
          <w:sz w:val="23"/>
        </w:rPr>
        <w:t>Whose ordinary faithfulness helped you stand?</w:t>
      </w:r>
    </w:p>
    <w:p>
      <w:pPr>
        <w:pStyle w:val="ListBullet"/>
        <w:spacing w:after="80"/>
        <w:ind w:left="389" w:hanging="259"/>
      </w:pPr>
      <w:r>
        <w:rPr>
          <w:rFonts w:ascii="Aptos" w:hAnsi="Aptos"/>
          <w:color w:val="25352E"/>
          <w:sz w:val="23"/>
        </w:rPr>
        <w:t>What faithful responsibility is already in front of you?</w:t>
      </w:r>
    </w:p>
    <w:p>
      <w:pPr>
        <w:pStyle w:val="Heading2"/>
        <w:keepNext/>
      </w:pPr>
      <w:r>
        <w:t>Leader Watchpoint</w:t>
      </w:r>
    </w:p>
    <w:p>
      <w:r>
        <w:rPr>
          <w:rFonts w:ascii="Aptos" w:hAnsi="Aptos"/>
          <w:i w:val="0"/>
          <w:color w:val="25352E"/>
          <w:sz w:val="23"/>
        </w:rPr>
        <w:t>Do not ask participants to disclose painful history. If someone expresses regret, keep the group from turning the moment into quick advice. Remind the room that repentance, repair, and return are also part of a faithful legacy.</w:t>
      </w:r>
    </w:p>
    <w:p>
      <w:pPr>
        <w:pStyle w:val="Heading2"/>
        <w:keepNext/>
      </w:pPr>
      <w:r>
        <w:t>Closing Prayer</w:t>
      </w:r>
    </w:p>
    <w:p>
      <w:r>
        <w:rPr>
          <w:rFonts w:ascii="Aptos" w:hAnsi="Aptos"/>
          <w:i/>
          <w:color w:val="25352E"/>
          <w:sz w:val="23"/>
        </w:rPr>
        <w:t>Jesus, meet us where we are. Show us what is ours to carry today, and free us from the pressure to become impressive before we can be faithful. Amen.</w:t>
      </w:r>
    </w:p>
    <w:p>
      <w:r>
        <w:br w:type="page"/>
      </w:r>
    </w:p>
    <w:p>
      <w:pPr>
        <w:spacing w:before="100" w:after="80"/>
        <w:keepNext/>
      </w:pPr>
      <w:r>
        <w:rPr>
          <w:rFonts w:ascii="Aptos" w:hAnsi="Aptos"/>
          <w:b/>
          <w:color w:val="4E8179"/>
          <w:sz w:val="19"/>
        </w:rPr>
        <w:t>MOVEMENT 2</w:t>
      </w:r>
    </w:p>
    <w:p>
      <w:pPr>
        <w:pStyle w:val="Heading1"/>
        <w:keepNext/>
      </w:pPr>
      <w:r>
        <w:t>What Stops Here and What Continues</w:t>
      </w:r>
    </w:p>
    <w:p>
      <w:r>
        <w:rPr>
          <w:rFonts w:ascii="Aptos" w:hAnsi="Aptos"/>
          <w:i w:val="0"/>
          <w:color w:val="25352E"/>
          <w:sz w:val="23"/>
        </w:rPr>
        <w:t>Suggested time  Friday 7:30 to 8:25 PM   |   55 minutes</w:t>
      </w:r>
    </w:p>
    <w:p>
      <w:pPr>
        <w:spacing w:before="180" w:after="180"/>
        <w:ind w:left="403" w:right="288"/>
        <w:keepLines/>
      </w:pPr>
      <w:r>
        <w:rPr>
          <w:rFonts w:ascii="Georgia" w:hAnsi="Georgia"/>
          <w:i/>
          <w:color w:val="24483B"/>
          <w:sz w:val="24"/>
        </w:rPr>
        <w:t>“And he established a testimony in Jacob, and appointed a law in Israel, which he commanded our fathers, that they should make them known to their children: That the generation to come might know them, even the children which should be born; who should arise and declare them to their children: That they might set their hope in God, and not forget the works of God, but keep his commandments:”</w:t>
      </w:r>
      <w:r>
        <w:rPr>
          <w:rFonts w:ascii="Aptos" w:hAnsi="Aptos"/>
          <w:b/>
          <w:color w:val="4E8179"/>
          <w:sz w:val="19"/>
        </w:rPr>
        <w:br/>
        <w:t>Psalm 78:5–7 KJV</w:t>
      </w:r>
    </w:p>
    <w:p>
      <w:pPr>
        <w:pStyle w:val="Heading2"/>
        <w:keepNext/>
      </w:pPr>
      <w:r>
        <w:t>Purpose</w:t>
      </w:r>
    </w:p>
    <w:p>
      <w:r>
        <w:rPr>
          <w:rFonts w:ascii="Aptos" w:hAnsi="Aptos"/>
          <w:i w:val="0"/>
          <w:color w:val="25352E"/>
          <w:sz w:val="23"/>
        </w:rPr>
        <w:t>Help participants examine inherited patterns without blaming previous generations and choose what should be ended, healed, strengthened, or intentionally carried forward.</w:t>
      </w:r>
    </w:p>
    <w:p>
      <w:pPr>
        <w:pStyle w:val="Heading2"/>
        <w:keepNext/>
      </w:pPr>
      <w:r>
        <w:t>Leader Teaching</w:t>
      </w:r>
    </w:p>
    <w:p>
      <w:r>
        <w:rPr>
          <w:rFonts w:ascii="Aptos" w:hAnsi="Aptos"/>
          <w:i w:val="0"/>
          <w:color w:val="25352E"/>
          <w:sz w:val="23"/>
        </w:rPr>
        <w:t>Every family and community passes something forward. Some of it is named: stories, prayers, traditions, beliefs, skills, and responsibilities. Some of it travels quietly through tone, fear, secrecy, conflict, expectations, and what becomes normal. Legacy is not automatically good simply because it continues.</w:t>
      </w:r>
    </w:p>
    <w:p>
      <w:r>
        <w:rPr>
          <w:rFonts w:ascii="Aptos" w:hAnsi="Aptos"/>
          <w:i w:val="0"/>
          <w:color w:val="25352E"/>
          <w:sz w:val="23"/>
        </w:rPr>
        <w:t>This movement is not an invitation to put previous generations on trial. People often handed forward what they knew, including wounds they did not understand. Compassion and truth can exist together. Participants can honor what was good, grieve what was missing, refuse what was harmful, and choose another way with Christ.</w:t>
      </w:r>
    </w:p>
    <w:p>
      <w:r>
        <w:rPr>
          <w:rFonts w:ascii="Aptos" w:hAnsi="Aptos"/>
          <w:i w:val="0"/>
          <w:color w:val="25352E"/>
          <w:sz w:val="23"/>
        </w:rPr>
        <w:t>Emphasize that cycle breaking becomes legacy when a new pattern is practiced and taught. Stopping rage without learning repair leaves an empty space. Releasing control should be joined by trust and responsibility. Refusing silence should be joined by truthful, gentle conversation. Christ does not only expose what must end. He forms what can begin.</w:t>
      </w:r>
    </w:p>
    <w:p>
      <w:pPr>
        <w:pStyle w:val="Heading2"/>
        <w:keepNext/>
      </w:pPr>
      <w:r>
        <w:t>The three part handoff</w:t>
      </w:r>
    </w:p>
    <w:p>
      <w:pPr>
        <w:spacing w:after="80"/>
        <w:ind w:left="432" w:hanging="288"/>
      </w:pPr>
      <w:r>
        <w:rPr>
          <w:rFonts w:ascii="Aptos" w:hAnsi="Aptos"/>
          <w:b/>
          <w:color w:val="25352E"/>
          <w:sz w:val="23"/>
        </w:rPr>
        <w:t xml:space="preserve">1. </w:t>
      </w:r>
      <w:r>
        <w:rPr>
          <w:rFonts w:ascii="Aptos" w:hAnsi="Aptos"/>
          <w:color w:val="25352E"/>
          <w:sz w:val="23"/>
        </w:rPr>
        <w:t>Participants complete three private statements: This can stop with me. This can begin with me. This is good and worth continuing.</w:t>
      </w:r>
    </w:p>
    <w:p>
      <w:pPr>
        <w:spacing w:after="80"/>
        <w:ind w:left="432" w:hanging="288"/>
      </w:pPr>
      <w:r>
        <w:rPr>
          <w:rFonts w:ascii="Aptos" w:hAnsi="Aptos"/>
          <w:b/>
          <w:color w:val="25352E"/>
          <w:sz w:val="23"/>
        </w:rPr>
        <w:t xml:space="preserve">2. </w:t>
      </w:r>
      <w:r>
        <w:rPr>
          <w:rFonts w:ascii="Aptos" w:hAnsi="Aptos"/>
          <w:color w:val="25352E"/>
          <w:sz w:val="23"/>
        </w:rPr>
        <w:t>Ask them to identify one replacement practice for what needs to stop. Examples may include apology, honest conversation, boundaries, prayer, stewardship, asking for help, or returning to Scripture.</w:t>
      </w:r>
    </w:p>
    <w:p>
      <w:pPr>
        <w:spacing w:after="80"/>
        <w:ind w:left="432" w:hanging="288"/>
      </w:pPr>
      <w:r>
        <w:rPr>
          <w:rFonts w:ascii="Aptos" w:hAnsi="Aptos"/>
          <w:b/>
          <w:color w:val="25352E"/>
          <w:sz w:val="23"/>
        </w:rPr>
        <w:t xml:space="preserve">3. </w:t>
      </w:r>
      <w:r>
        <w:rPr>
          <w:rFonts w:ascii="Aptos" w:hAnsi="Aptos"/>
          <w:color w:val="25352E"/>
          <w:sz w:val="23"/>
        </w:rPr>
        <w:t>Invite optional sharing in pairs. Do not ask anyone to explain the history behind an answer.</w:t>
      </w:r>
    </w:p>
    <w:p>
      <w:pPr>
        <w:spacing w:after="80"/>
        <w:ind w:left="432" w:hanging="288"/>
      </w:pPr>
      <w:r>
        <w:rPr>
          <w:rFonts w:ascii="Aptos" w:hAnsi="Aptos"/>
          <w:b/>
          <w:color w:val="25352E"/>
          <w:sz w:val="23"/>
        </w:rPr>
        <w:t xml:space="preserve">4. </w:t>
      </w:r>
      <w:r>
        <w:rPr>
          <w:rFonts w:ascii="Aptos" w:hAnsi="Aptos"/>
          <w:color w:val="25352E"/>
          <w:sz w:val="23"/>
        </w:rPr>
        <w:t>End with open hands and a quiet prayer of surrender.</w:t>
      </w:r>
    </w:p>
    <w:p>
      <w:pPr>
        <w:pStyle w:val="Heading2"/>
        <w:keepNext/>
      </w:pPr>
      <w:r>
        <w:t>Conversation Questions</w:t>
      </w:r>
    </w:p>
    <w:p>
      <w:pPr>
        <w:pStyle w:val="ListBullet"/>
        <w:spacing w:after="80"/>
        <w:ind w:left="389" w:hanging="259"/>
      </w:pPr>
      <w:r>
        <w:rPr>
          <w:rFonts w:ascii="Aptos" w:hAnsi="Aptos"/>
          <w:color w:val="25352E"/>
          <w:sz w:val="23"/>
        </w:rPr>
        <w:t>What healthy pattern did someone intentionally pass to you?</w:t>
      </w:r>
    </w:p>
    <w:p>
      <w:pPr>
        <w:pStyle w:val="ListBullet"/>
        <w:spacing w:after="80"/>
        <w:ind w:left="389" w:hanging="259"/>
      </w:pPr>
      <w:r>
        <w:rPr>
          <w:rFonts w:ascii="Aptos" w:hAnsi="Aptos"/>
          <w:color w:val="25352E"/>
          <w:sz w:val="23"/>
        </w:rPr>
        <w:t>Why is replacement important when a harmful pattern stops?</w:t>
      </w:r>
    </w:p>
    <w:p>
      <w:pPr>
        <w:pStyle w:val="ListBullet"/>
        <w:spacing w:after="80"/>
        <w:ind w:left="389" w:hanging="259"/>
      </w:pPr>
      <w:r>
        <w:rPr>
          <w:rFonts w:ascii="Aptos" w:hAnsi="Aptos"/>
          <w:color w:val="25352E"/>
          <w:sz w:val="23"/>
        </w:rPr>
        <w:t>How can we tell the truth about what hurt without making blame our identity?</w:t>
      </w:r>
    </w:p>
    <w:p>
      <w:pPr>
        <w:pStyle w:val="Heading2"/>
        <w:keepNext/>
      </w:pPr>
      <w:r>
        <w:t>Leader Watchpoint</w:t>
      </w:r>
    </w:p>
    <w:p>
      <w:r>
        <w:rPr>
          <w:rFonts w:ascii="Aptos" w:hAnsi="Aptos"/>
          <w:i w:val="0"/>
          <w:color w:val="25352E"/>
          <w:sz w:val="23"/>
        </w:rPr>
        <w:t>This movement may surface abuse, addiction, family estrangement, or grief. Do not ask for public details. Keep qualified pastoral care, local professional referrals, and safety procedures available. Forgiveness must not be presented as automatic trust, access, or the removal of wise boundaries.</w:t>
      </w:r>
    </w:p>
    <w:p>
      <w:pPr>
        <w:pStyle w:val="Heading2"/>
        <w:keepNext/>
      </w:pPr>
      <w:r>
        <w:t>Closing Prayer</w:t>
      </w:r>
    </w:p>
    <w:p>
      <w:r>
        <w:rPr>
          <w:rFonts w:ascii="Aptos" w:hAnsi="Aptos"/>
          <w:i/>
          <w:color w:val="25352E"/>
          <w:sz w:val="23"/>
        </w:rPr>
        <w:t>Father, thank You for every good thing we received. Show us what must end, what must be healed, and what should be carried forward. Teach us to build new patterns with truth and grace. Amen.</w:t>
      </w:r>
    </w:p>
    <w:p>
      <w:r>
        <w:br w:type="page"/>
      </w:r>
    </w:p>
    <w:p>
      <w:pPr>
        <w:spacing w:before="100" w:after="80"/>
        <w:keepNext/>
      </w:pPr>
      <w:r>
        <w:rPr>
          <w:rFonts w:ascii="Aptos" w:hAnsi="Aptos"/>
          <w:b/>
          <w:color w:val="4E8179"/>
          <w:sz w:val="19"/>
        </w:rPr>
        <w:t>MOVEMENT 3</w:t>
      </w:r>
    </w:p>
    <w:p>
      <w:pPr>
        <w:pStyle w:val="Heading1"/>
        <w:keepNext/>
      </w:pPr>
      <w:r>
        <w:t>Give Away What God Has Given You</w:t>
      </w:r>
    </w:p>
    <w:p>
      <w:r>
        <w:rPr>
          <w:rFonts w:ascii="Aptos" w:hAnsi="Aptos"/>
          <w:i w:val="0"/>
          <w:color w:val="25352E"/>
          <w:sz w:val="23"/>
        </w:rPr>
        <w:t>Suggested time  Saturday 9:15 to 10:05 AM   |   50 minutes</w:t>
      </w:r>
    </w:p>
    <w:p>
      <w:pPr>
        <w:spacing w:before="180" w:after="180"/>
        <w:ind w:left="403" w:right="288"/>
        <w:keepLines/>
      </w:pPr>
      <w:r>
        <w:rPr>
          <w:rFonts w:ascii="Georgia" w:hAnsi="Georgia"/>
          <w:i/>
          <w:color w:val="24483B"/>
          <w:sz w:val="24"/>
        </w:rPr>
        <w:t>“And the things that thou hast heard of me among many witnesses, the same commit thou to faithful men, who shall be able to teach others also.”</w:t>
      </w:r>
      <w:r>
        <w:rPr>
          <w:rFonts w:ascii="Aptos" w:hAnsi="Aptos"/>
          <w:b/>
          <w:color w:val="4E8179"/>
          <w:sz w:val="19"/>
        </w:rPr>
        <w:br/>
        <w:t>2 Timothy 2:2 KJV</w:t>
      </w:r>
    </w:p>
    <w:p>
      <w:pPr>
        <w:pStyle w:val="Heading2"/>
        <w:keepNext/>
      </w:pPr>
      <w:r>
        <w:t>Purpose</w:t>
      </w:r>
    </w:p>
    <w:p>
      <w:r>
        <w:rPr>
          <w:rFonts w:ascii="Aptos" w:hAnsi="Aptos"/>
          <w:i w:val="0"/>
          <w:color w:val="25352E"/>
          <w:sz w:val="23"/>
        </w:rPr>
        <w:t>Move legacy from a vague idea into practical discipleship that helps another person learn to follow Christ.</w:t>
      </w:r>
    </w:p>
    <w:p>
      <w:pPr>
        <w:pStyle w:val="Heading2"/>
        <w:keepNext/>
      </w:pPr>
      <w:r>
        <w:t>Leader Teaching</w:t>
      </w:r>
    </w:p>
    <w:p>
      <w:r>
        <w:rPr>
          <w:rFonts w:ascii="Aptos" w:hAnsi="Aptos"/>
          <w:i w:val="0"/>
          <w:color w:val="25352E"/>
          <w:sz w:val="23"/>
        </w:rPr>
        <w:t>Paul taught Timothy, and Timothy was to entrust truth to faithful people who could teach others. The movement is not centered on preserving Paul’s name. Truth keeps moving through people. That is a practical picture of legacy.</w:t>
      </w:r>
    </w:p>
    <w:p>
      <w:r>
        <w:rPr>
          <w:rFonts w:ascii="Aptos" w:hAnsi="Aptos"/>
          <w:i w:val="0"/>
          <w:color w:val="25352E"/>
          <w:sz w:val="23"/>
        </w:rPr>
        <w:t>Advice and discipleship are not identical. Advice says, “Here is what I think you should do.” Discipleship asks, “How can I help you learn to follow Christ here?” Healthy discipleship opens Scripture, prays, listens, models repentance, gives responsibility, and helps people develop discernment. Its goal is not permanent dependence on the mentor.</w:t>
      </w:r>
    </w:p>
    <w:p>
      <w:r>
        <w:rPr>
          <w:rFonts w:ascii="Aptos" w:hAnsi="Aptos"/>
          <w:i w:val="0"/>
          <w:color w:val="25352E"/>
          <w:sz w:val="23"/>
        </w:rPr>
        <w:t>Some participants will think they have nothing to teach. Remind them that they may know how to return after failure, pray through fear, repair after conflict, establish a boundary, manage a home, serve faithfully, study Scripture, or ask for help. They do not need to be experts. They need humility, truth, and willingness to walk beside someone without taking Christ’s place.</w:t>
      </w:r>
    </w:p>
    <w:p>
      <w:pPr>
        <w:pStyle w:val="Heading2"/>
        <w:keepNext/>
      </w:pPr>
      <w:r>
        <w:t>The discipleship pathway</w:t>
      </w:r>
    </w:p>
    <w:p>
      <w:pPr>
        <w:spacing w:after="80"/>
        <w:ind w:left="432" w:hanging="288"/>
      </w:pPr>
      <w:r>
        <w:rPr>
          <w:rFonts w:ascii="Aptos" w:hAnsi="Aptos"/>
          <w:b/>
          <w:color w:val="25352E"/>
          <w:sz w:val="23"/>
        </w:rPr>
        <w:t xml:space="preserve">1. </w:t>
      </w:r>
      <w:r>
        <w:rPr>
          <w:rFonts w:ascii="Aptos" w:hAnsi="Aptos"/>
          <w:color w:val="25352E"/>
          <w:sz w:val="23"/>
        </w:rPr>
        <w:t>Ask participants to identify one person who invested something faithful in them.</w:t>
      </w:r>
    </w:p>
    <w:p>
      <w:pPr>
        <w:spacing w:after="80"/>
        <w:ind w:left="432" w:hanging="288"/>
      </w:pPr>
      <w:r>
        <w:rPr>
          <w:rFonts w:ascii="Aptos" w:hAnsi="Aptos"/>
          <w:b/>
          <w:color w:val="25352E"/>
          <w:sz w:val="23"/>
        </w:rPr>
        <w:t xml:space="preserve">2. </w:t>
      </w:r>
      <w:r>
        <w:rPr>
          <w:rFonts w:ascii="Aptos" w:hAnsi="Aptos"/>
          <w:color w:val="25352E"/>
          <w:sz w:val="23"/>
        </w:rPr>
        <w:t>Name the truth, practice, skill, or example they received.</w:t>
      </w:r>
    </w:p>
    <w:p>
      <w:pPr>
        <w:spacing w:after="80"/>
        <w:ind w:left="432" w:hanging="288"/>
      </w:pPr>
      <w:r>
        <w:rPr>
          <w:rFonts w:ascii="Aptos" w:hAnsi="Aptos"/>
          <w:b/>
          <w:color w:val="25352E"/>
          <w:sz w:val="23"/>
        </w:rPr>
        <w:t xml:space="preserve">3. </w:t>
      </w:r>
      <w:r>
        <w:rPr>
          <w:rFonts w:ascii="Aptos" w:hAnsi="Aptos"/>
          <w:color w:val="25352E"/>
          <w:sz w:val="23"/>
        </w:rPr>
        <w:t>Identify one person already within reach who might benefit from walking together.</w:t>
      </w:r>
    </w:p>
    <w:p>
      <w:pPr>
        <w:spacing w:after="80"/>
        <w:ind w:left="432" w:hanging="288"/>
      </w:pPr>
      <w:r>
        <w:rPr>
          <w:rFonts w:ascii="Aptos" w:hAnsi="Aptos"/>
          <w:b/>
          <w:color w:val="25352E"/>
          <w:sz w:val="23"/>
        </w:rPr>
        <w:t xml:space="preserve">4. </w:t>
      </w:r>
      <w:r>
        <w:rPr>
          <w:rFonts w:ascii="Aptos" w:hAnsi="Aptos"/>
          <w:color w:val="25352E"/>
          <w:sz w:val="23"/>
        </w:rPr>
        <w:t>Choose one relational action: invite, listen, pray, open Scripture, practice together, give responsibility, or follow up.</w:t>
      </w:r>
    </w:p>
    <w:p>
      <w:pPr>
        <w:pStyle w:val="Heading2"/>
        <w:keepNext/>
      </w:pPr>
      <w:r>
        <w:t>Conversation Questions</w:t>
      </w:r>
    </w:p>
    <w:p>
      <w:pPr>
        <w:pStyle w:val="ListBullet"/>
        <w:spacing w:after="80"/>
        <w:ind w:left="389" w:hanging="259"/>
      </w:pPr>
      <w:r>
        <w:rPr>
          <w:rFonts w:ascii="Aptos" w:hAnsi="Aptos"/>
          <w:color w:val="25352E"/>
          <w:sz w:val="23"/>
        </w:rPr>
        <w:t>What is the difference between helping someone follow Christ and making them dependent on our answers?</w:t>
      </w:r>
    </w:p>
    <w:p>
      <w:pPr>
        <w:pStyle w:val="ListBullet"/>
        <w:spacing w:after="80"/>
        <w:ind w:left="389" w:hanging="259"/>
      </w:pPr>
      <w:r>
        <w:rPr>
          <w:rFonts w:ascii="Aptos" w:hAnsi="Aptos"/>
          <w:color w:val="25352E"/>
          <w:sz w:val="23"/>
        </w:rPr>
        <w:t>What have you learned that could be offered with humility?</w:t>
      </w:r>
    </w:p>
    <w:p>
      <w:pPr>
        <w:pStyle w:val="ListBullet"/>
        <w:spacing w:after="80"/>
        <w:ind w:left="389" w:hanging="259"/>
      </w:pPr>
      <w:r>
        <w:rPr>
          <w:rFonts w:ascii="Aptos" w:hAnsi="Aptos"/>
          <w:color w:val="25352E"/>
          <w:sz w:val="23"/>
        </w:rPr>
        <w:t>Who is already close enough for one faithful conversation?</w:t>
      </w:r>
    </w:p>
    <w:p>
      <w:pPr>
        <w:pStyle w:val="Heading2"/>
        <w:keepNext/>
      </w:pPr>
      <w:r>
        <w:t>Leader Watchpoint</w:t>
      </w:r>
    </w:p>
    <w:p>
      <w:r>
        <w:rPr>
          <w:rFonts w:ascii="Aptos" w:hAnsi="Aptos"/>
          <w:i w:val="0"/>
          <w:color w:val="25352E"/>
          <w:sz w:val="23"/>
        </w:rPr>
        <w:t>Do not match people into mentoring relationships during the session. Encourage prayer, wisdom, appropriate boundaries, and consent. Adults working with minors must follow the church’s child safety policies.</w:t>
      </w:r>
    </w:p>
    <w:p>
      <w:pPr>
        <w:pStyle w:val="Heading2"/>
        <w:keepNext/>
      </w:pPr>
      <w:r>
        <w:t>Closing Prayer</w:t>
      </w:r>
    </w:p>
    <w:p>
      <w:r>
        <w:rPr>
          <w:rFonts w:ascii="Aptos" w:hAnsi="Aptos"/>
          <w:i/>
          <w:color w:val="25352E"/>
          <w:sz w:val="23"/>
        </w:rPr>
        <w:t>Christ, thank You for those who helped truth reach us. Keep us teachable, and show us how to give away what You have entrusted without making ourselves the center. Amen.</w:t>
      </w:r>
    </w:p>
    <w:p>
      <w:r>
        <w:br w:type="page"/>
      </w:r>
    </w:p>
    <w:p>
      <w:pPr>
        <w:spacing w:before="100" w:after="80"/>
        <w:keepNext/>
      </w:pPr>
      <w:r>
        <w:rPr>
          <w:rFonts w:ascii="Aptos" w:hAnsi="Aptos"/>
          <w:b/>
          <w:color w:val="4E8179"/>
          <w:sz w:val="19"/>
        </w:rPr>
        <w:t>MOVEMENT 4</w:t>
      </w:r>
    </w:p>
    <w:p>
      <w:pPr>
        <w:pStyle w:val="Heading1"/>
        <w:keepNext/>
      </w:pPr>
      <w:r>
        <w:t>Build Into People</w:t>
      </w:r>
    </w:p>
    <w:p>
      <w:r>
        <w:rPr>
          <w:rFonts w:ascii="Aptos" w:hAnsi="Aptos"/>
          <w:i w:val="0"/>
          <w:color w:val="25352E"/>
          <w:sz w:val="23"/>
        </w:rPr>
        <w:t>Suggested time  Saturday 10:20 to 11:20 AM   |   60 minutes</w:t>
      </w:r>
    </w:p>
    <w:p>
      <w:pPr>
        <w:spacing w:before="180" w:after="180"/>
        <w:ind w:left="403" w:right="288"/>
        <w:keepLines/>
      </w:pPr>
      <w:r>
        <w:rPr>
          <w:rFonts w:ascii="Georgia" w:hAnsi="Georgia"/>
          <w:i/>
          <w:color w:val="24483B"/>
          <w:sz w:val="24"/>
        </w:rPr>
        <w:t>“For the perfecting of the saints, for the work of the ministry, for the edifying of the body of Christ:”</w:t>
      </w:r>
      <w:r>
        <w:rPr>
          <w:rFonts w:ascii="Aptos" w:hAnsi="Aptos"/>
          <w:b/>
          <w:color w:val="4E8179"/>
          <w:sz w:val="19"/>
        </w:rPr>
        <w:br/>
        <w:t>Ephesians 4:12 KJV</w:t>
      </w:r>
    </w:p>
    <w:p>
      <w:pPr>
        <w:pStyle w:val="Heading2"/>
        <w:keepNext/>
      </w:pPr>
      <w:r>
        <w:t>Purpose</w:t>
      </w:r>
    </w:p>
    <w:p>
      <w:r>
        <w:rPr>
          <w:rFonts w:ascii="Aptos" w:hAnsi="Aptos"/>
          <w:i w:val="0"/>
          <w:color w:val="25352E"/>
          <w:sz w:val="23"/>
        </w:rPr>
        <w:t>Help parents, leaders, friends, and church members recognize that healthy influence equips people rather than keeping them small or dependent.</w:t>
      </w:r>
    </w:p>
    <w:p>
      <w:pPr>
        <w:pStyle w:val="Heading2"/>
        <w:keepNext/>
      </w:pPr>
      <w:r>
        <w:t>Leader Teaching</w:t>
      </w:r>
    </w:p>
    <w:p>
      <w:r>
        <w:rPr>
          <w:rFonts w:ascii="Aptos" w:hAnsi="Aptos"/>
          <w:i w:val="0"/>
          <w:color w:val="25352E"/>
          <w:sz w:val="23"/>
        </w:rPr>
        <w:t>The KJV word “perfecting” carries the sense of equipping and preparing. The goal is not flawless people. The goal is a body in which people are becoming able to serve, discern, tell truth, accept correction, repent, and help someone else grow.</w:t>
      </w:r>
    </w:p>
    <w:p>
      <w:r>
        <w:rPr>
          <w:rFonts w:ascii="Aptos" w:hAnsi="Aptos"/>
          <w:i w:val="0"/>
          <w:color w:val="25352E"/>
          <w:sz w:val="23"/>
        </w:rPr>
        <w:t>Good leadership develops people. It teaches why, not only what. It allows age appropriate or maturity appropriate responsibility. It corrects without humiliation and notices character alongside skill. A gift can open a door that character is not ready to carry, so waiting and preparation can be part of development.</w:t>
      </w:r>
    </w:p>
    <w:p>
      <w:r>
        <w:rPr>
          <w:rFonts w:ascii="Aptos" w:hAnsi="Aptos"/>
          <w:i w:val="0"/>
          <w:color w:val="25352E"/>
          <w:sz w:val="23"/>
        </w:rPr>
        <w:t>This belongs in homes as well as churches. Children are becoming adults. New believers are becoming people who can open Scripture and pray for themselves. Team members can become leaders. Specific encouragement can help someone recognize strength without assigning a calling God has not given us authority to assign. Speak purpose, not pressure.</w:t>
      </w:r>
    </w:p>
    <w:p>
      <w:pPr>
        <w:pStyle w:val="Heading2"/>
        <w:keepNext/>
      </w:pPr>
      <w:r>
        <w:t>Words that strengthen</w:t>
      </w:r>
    </w:p>
    <w:p>
      <w:pPr>
        <w:spacing w:after="80"/>
        <w:ind w:left="432" w:hanging="288"/>
      </w:pPr>
      <w:r>
        <w:rPr>
          <w:rFonts w:ascii="Aptos" w:hAnsi="Aptos"/>
          <w:b/>
          <w:color w:val="25352E"/>
          <w:sz w:val="23"/>
        </w:rPr>
        <w:t xml:space="preserve">1. </w:t>
      </w:r>
      <w:r>
        <w:rPr>
          <w:rFonts w:ascii="Aptos" w:hAnsi="Aptos"/>
          <w:color w:val="25352E"/>
          <w:sz w:val="23"/>
        </w:rPr>
        <w:t>Invite each participant to choose one person they know well enough to encourage truthfully.</w:t>
      </w:r>
    </w:p>
    <w:p>
      <w:pPr>
        <w:spacing w:after="80"/>
        <w:ind w:left="432" w:hanging="288"/>
      </w:pPr>
      <w:r>
        <w:rPr>
          <w:rFonts w:ascii="Aptos" w:hAnsi="Aptos"/>
          <w:b/>
          <w:color w:val="25352E"/>
          <w:sz w:val="23"/>
        </w:rPr>
        <w:t xml:space="preserve">2. </w:t>
      </w:r>
      <w:r>
        <w:rPr>
          <w:rFonts w:ascii="Aptos" w:hAnsi="Aptos"/>
          <w:color w:val="25352E"/>
          <w:sz w:val="23"/>
        </w:rPr>
        <w:t>Write one specific observation of character, growth, faithfulness, courage, compassion, skill, or responsibility.</w:t>
      </w:r>
    </w:p>
    <w:p>
      <w:pPr>
        <w:spacing w:after="80"/>
        <w:ind w:left="432" w:hanging="288"/>
      </w:pPr>
      <w:r>
        <w:rPr>
          <w:rFonts w:ascii="Aptos" w:hAnsi="Aptos"/>
          <w:b/>
          <w:color w:val="25352E"/>
          <w:sz w:val="23"/>
        </w:rPr>
        <w:t xml:space="preserve">3. </w:t>
      </w:r>
      <w:r>
        <w:rPr>
          <w:rFonts w:ascii="Aptos" w:hAnsi="Aptos"/>
          <w:color w:val="25352E"/>
          <w:sz w:val="23"/>
        </w:rPr>
        <w:t>Add one sentence that points the strength toward Christ without predicting the person’s future.</w:t>
      </w:r>
    </w:p>
    <w:p>
      <w:pPr>
        <w:spacing w:after="80"/>
        <w:ind w:left="432" w:hanging="288"/>
      </w:pPr>
      <w:r>
        <w:rPr>
          <w:rFonts w:ascii="Aptos" w:hAnsi="Aptos"/>
          <w:b/>
          <w:color w:val="25352E"/>
          <w:sz w:val="23"/>
        </w:rPr>
        <w:t xml:space="preserve">4. </w:t>
      </w:r>
      <w:r>
        <w:rPr>
          <w:rFonts w:ascii="Aptos" w:hAnsi="Aptos"/>
          <w:color w:val="25352E"/>
          <w:sz w:val="23"/>
        </w:rPr>
        <w:t>Ask participants to decide when and how they can share the encouragement privately after the retreat.</w:t>
      </w:r>
    </w:p>
    <w:p>
      <w:pPr>
        <w:pStyle w:val="Heading2"/>
        <w:keepNext/>
      </w:pPr>
      <w:r>
        <w:t>Conversation Questions</w:t>
      </w:r>
    </w:p>
    <w:p>
      <w:pPr>
        <w:pStyle w:val="ListBullet"/>
        <w:spacing w:after="80"/>
        <w:ind w:left="389" w:hanging="259"/>
      </w:pPr>
      <w:r>
        <w:rPr>
          <w:rFonts w:ascii="Aptos" w:hAnsi="Aptos"/>
          <w:color w:val="25352E"/>
          <w:sz w:val="23"/>
        </w:rPr>
        <w:t>What helps correction build capability instead of shame?</w:t>
      </w:r>
    </w:p>
    <w:p>
      <w:pPr>
        <w:pStyle w:val="ListBullet"/>
        <w:spacing w:after="80"/>
        <w:ind w:left="389" w:hanging="259"/>
      </w:pPr>
      <w:r>
        <w:rPr>
          <w:rFonts w:ascii="Aptos" w:hAnsi="Aptos"/>
          <w:color w:val="25352E"/>
          <w:sz w:val="23"/>
        </w:rPr>
        <w:t>Where might you need to give someone appropriate responsibility?</w:t>
      </w:r>
    </w:p>
    <w:p>
      <w:pPr>
        <w:pStyle w:val="ListBullet"/>
        <w:spacing w:after="80"/>
        <w:ind w:left="389" w:hanging="259"/>
      </w:pPr>
      <w:r>
        <w:rPr>
          <w:rFonts w:ascii="Aptos" w:hAnsi="Aptos"/>
          <w:color w:val="25352E"/>
          <w:sz w:val="23"/>
        </w:rPr>
        <w:t>What is the difference between recognizing a gift and assigning a calling?</w:t>
      </w:r>
    </w:p>
    <w:p>
      <w:pPr>
        <w:pStyle w:val="Heading2"/>
        <w:keepNext/>
      </w:pPr>
      <w:r>
        <w:t>Leader Watchpoint</w:t>
      </w:r>
    </w:p>
    <w:p>
      <w:r>
        <w:rPr>
          <w:rFonts w:ascii="Aptos" w:hAnsi="Aptos"/>
          <w:i w:val="0"/>
          <w:color w:val="25352E"/>
          <w:sz w:val="23"/>
        </w:rPr>
        <w:t>Avoid public blessing exercises that expose participants who receive little feedback. Keep written encouragement grounded in what is actually known, not spiritual prediction. Do not use “God told me” language to control another person’s future.</w:t>
      </w:r>
    </w:p>
    <w:p>
      <w:pPr>
        <w:pStyle w:val="Heading2"/>
        <w:keepNext/>
      </w:pPr>
      <w:r>
        <w:t>Closing Prayer</w:t>
      </w:r>
    </w:p>
    <w:p>
      <w:r>
        <w:rPr>
          <w:rFonts w:ascii="Aptos" w:hAnsi="Aptos"/>
          <w:i/>
          <w:color w:val="25352E"/>
          <w:sz w:val="23"/>
        </w:rPr>
        <w:t>God, teach us to see people as people You love, not resources for our plans. Help us encourage truthfully, correct with dignity, and make room for others to grow. Amen.</w:t>
      </w:r>
    </w:p>
    <w:p>
      <w:r>
        <w:br w:type="page"/>
      </w:r>
    </w:p>
    <w:p>
      <w:pPr>
        <w:spacing w:before="100" w:after="80"/>
        <w:keepNext/>
      </w:pPr>
      <w:r>
        <w:rPr>
          <w:rFonts w:ascii="Aptos" w:hAnsi="Aptos"/>
          <w:b/>
          <w:color w:val="4E8179"/>
          <w:sz w:val="19"/>
        </w:rPr>
        <w:t>MOVEMENT 5</w:t>
      </w:r>
    </w:p>
    <w:p>
      <w:pPr>
        <w:pStyle w:val="Heading1"/>
        <w:keepNext/>
      </w:pPr>
      <w:r>
        <w:t>Pass Wisdom Not Wounds</w:t>
      </w:r>
    </w:p>
    <w:p>
      <w:r>
        <w:rPr>
          <w:rFonts w:ascii="Aptos" w:hAnsi="Aptos"/>
          <w:i w:val="0"/>
          <w:color w:val="25352E"/>
          <w:sz w:val="23"/>
        </w:rPr>
        <w:t>Suggested time  Saturday 1:00 to 1:55 PM   |   55 minutes</w:t>
      </w:r>
    </w:p>
    <w:p>
      <w:pPr>
        <w:spacing w:before="180" w:after="180"/>
        <w:ind w:left="403" w:right="288"/>
        <w:keepLines/>
      </w:pPr>
      <w:r>
        <w:rPr>
          <w:rFonts w:ascii="Georgia" w:hAnsi="Georgia"/>
          <w:i/>
          <w:color w:val="24483B"/>
          <w:sz w:val="24"/>
        </w:rPr>
        <w:t>“Let all bitterness, and wrath, and anger, and clamour, and evil speaking, be put away from you, with all malice: And be ye kind one to another, tenderhearted, forgiving one another, even as God for Christ's sake hath forgiven you.”</w:t>
      </w:r>
      <w:r>
        <w:rPr>
          <w:rFonts w:ascii="Aptos" w:hAnsi="Aptos"/>
          <w:b/>
          <w:color w:val="4E8179"/>
          <w:sz w:val="19"/>
        </w:rPr>
        <w:br/>
        <w:t>Ephesians 4:31–32 KJV</w:t>
      </w:r>
    </w:p>
    <w:p>
      <w:pPr>
        <w:pStyle w:val="Heading2"/>
        <w:keepNext/>
      </w:pPr>
      <w:r>
        <w:t>Purpose</w:t>
      </w:r>
    </w:p>
    <w:p>
      <w:r>
        <w:rPr>
          <w:rFonts w:ascii="Aptos" w:hAnsi="Aptos"/>
          <w:i w:val="0"/>
          <w:color w:val="25352E"/>
          <w:sz w:val="23"/>
        </w:rPr>
        <w:t>Help participants steward painful stories honestly so the lesson can travel without requiring the next person to carry the same fear, bitterness, shame, or burden.</w:t>
      </w:r>
    </w:p>
    <w:p>
      <w:pPr>
        <w:pStyle w:val="Heading2"/>
        <w:keepNext/>
      </w:pPr>
      <w:r>
        <w:t>Leader Teaching</w:t>
      </w:r>
    </w:p>
    <w:p>
      <w:r>
        <w:rPr>
          <w:rFonts w:ascii="Aptos" w:hAnsi="Aptos"/>
          <w:i w:val="0"/>
          <w:color w:val="25352E"/>
          <w:sz w:val="23"/>
        </w:rPr>
        <w:t>A painful story can carry wisdom, but pain can also shape the way we warn, parent, lead, trust, and react. Sometimes we pass fear while believing we are passing protection. Sometimes a child or younger believer receives the weight of a wound they did not cause and cannot repair.</w:t>
      </w:r>
    </w:p>
    <w:p>
      <w:r>
        <w:rPr>
          <w:rFonts w:ascii="Aptos" w:hAnsi="Aptos"/>
          <w:i w:val="0"/>
          <w:color w:val="25352E"/>
          <w:sz w:val="23"/>
        </w:rPr>
        <w:t>Passing wisdom does not require pretending the wound never happened. It means telling the truth without making another person responsible for our healing. It separates the event from the identity formed around it. It allows a warning to become clear direction rather than constant fear. It makes room for boundaries, grief, forgiveness, accountability, and professional help when needed.</w:t>
      </w:r>
    </w:p>
    <w:p>
      <w:r>
        <w:rPr>
          <w:rFonts w:ascii="Aptos" w:hAnsi="Aptos"/>
          <w:i w:val="0"/>
          <w:color w:val="25352E"/>
          <w:sz w:val="23"/>
        </w:rPr>
        <w:t>Our children and the people we disciple do not need a perfect example. They need a pattern of return. They can watch us say, “I reacted from fear. That was not yours to carry. I am sorry. I am taking this to God, and I am getting help.” That kind of humility can become a legacy of safety.</w:t>
      </w:r>
    </w:p>
    <w:p>
      <w:pPr>
        <w:pStyle w:val="Heading2"/>
        <w:keepNext/>
      </w:pPr>
      <w:r>
        <w:t>Steward the story</w:t>
      </w:r>
    </w:p>
    <w:p>
      <w:pPr>
        <w:spacing w:after="80"/>
        <w:ind w:left="432" w:hanging="288"/>
      </w:pPr>
      <w:r>
        <w:rPr>
          <w:rFonts w:ascii="Aptos" w:hAnsi="Aptos"/>
          <w:b/>
          <w:color w:val="25352E"/>
          <w:sz w:val="23"/>
        </w:rPr>
        <w:t xml:space="preserve">1. </w:t>
      </w:r>
      <w:r>
        <w:rPr>
          <w:rFonts w:ascii="Aptos" w:hAnsi="Aptos"/>
          <w:color w:val="25352E"/>
          <w:sz w:val="23"/>
        </w:rPr>
        <w:t>Participants choose one story privately. They may use a small example rather than their deepest wound.</w:t>
      </w:r>
    </w:p>
    <w:p>
      <w:pPr>
        <w:spacing w:after="80"/>
        <w:ind w:left="432" w:hanging="288"/>
      </w:pPr>
      <w:r>
        <w:rPr>
          <w:rFonts w:ascii="Aptos" w:hAnsi="Aptos"/>
          <w:b/>
          <w:color w:val="25352E"/>
          <w:sz w:val="23"/>
        </w:rPr>
        <w:t xml:space="preserve">2. </w:t>
      </w:r>
      <w:r>
        <w:rPr>
          <w:rFonts w:ascii="Aptos" w:hAnsi="Aptos"/>
          <w:color w:val="25352E"/>
          <w:sz w:val="23"/>
        </w:rPr>
        <w:t>Write four short responses: What happened. What I learned to fear or believe. What is true now. What wisdom can be passed without passing the wound.</w:t>
      </w:r>
    </w:p>
    <w:p>
      <w:pPr>
        <w:spacing w:after="80"/>
        <w:ind w:left="432" w:hanging="288"/>
      </w:pPr>
      <w:r>
        <w:rPr>
          <w:rFonts w:ascii="Aptos" w:hAnsi="Aptos"/>
          <w:b/>
          <w:color w:val="25352E"/>
          <w:sz w:val="23"/>
        </w:rPr>
        <w:t xml:space="preserve">3. </w:t>
      </w:r>
      <w:r>
        <w:rPr>
          <w:rFonts w:ascii="Aptos" w:hAnsi="Aptos"/>
          <w:color w:val="25352E"/>
          <w:sz w:val="23"/>
        </w:rPr>
        <w:t>Identify one repair, boundary, conversation, prayer, or request for help that may keep the burden from traveling.</w:t>
      </w:r>
    </w:p>
    <w:p>
      <w:pPr>
        <w:spacing w:after="80"/>
        <w:ind w:left="432" w:hanging="288"/>
      </w:pPr>
      <w:r>
        <w:rPr>
          <w:rFonts w:ascii="Aptos" w:hAnsi="Aptos"/>
          <w:b/>
          <w:color w:val="25352E"/>
          <w:sz w:val="23"/>
        </w:rPr>
        <w:t xml:space="preserve">4. </w:t>
      </w:r>
      <w:r>
        <w:rPr>
          <w:rFonts w:ascii="Aptos" w:hAnsi="Aptos"/>
          <w:color w:val="25352E"/>
          <w:sz w:val="23"/>
        </w:rPr>
        <w:t>No group sharing is required. Leaders remain available afterward.</w:t>
      </w:r>
    </w:p>
    <w:p>
      <w:pPr>
        <w:pStyle w:val="Heading2"/>
        <w:keepNext/>
      </w:pPr>
      <w:r>
        <w:t>Conversation Questions</w:t>
      </w:r>
    </w:p>
    <w:p>
      <w:pPr>
        <w:pStyle w:val="ListBullet"/>
        <w:spacing w:after="80"/>
        <w:ind w:left="389" w:hanging="259"/>
      </w:pPr>
      <w:r>
        <w:rPr>
          <w:rFonts w:ascii="Aptos" w:hAnsi="Aptos"/>
          <w:color w:val="25352E"/>
          <w:sz w:val="23"/>
        </w:rPr>
        <w:t>How can fear disguise itself as protection?</w:t>
      </w:r>
    </w:p>
    <w:p>
      <w:pPr>
        <w:pStyle w:val="ListBullet"/>
        <w:spacing w:after="80"/>
        <w:ind w:left="389" w:hanging="259"/>
      </w:pPr>
      <w:r>
        <w:rPr>
          <w:rFonts w:ascii="Aptos" w:hAnsi="Aptos"/>
          <w:color w:val="25352E"/>
          <w:sz w:val="23"/>
        </w:rPr>
        <w:t>What does a pattern of return teach that perfection cannot?</w:t>
      </w:r>
    </w:p>
    <w:p>
      <w:pPr>
        <w:pStyle w:val="ListBullet"/>
        <w:spacing w:after="80"/>
        <w:ind w:left="389" w:hanging="259"/>
      </w:pPr>
      <w:r>
        <w:rPr>
          <w:rFonts w:ascii="Aptos" w:hAnsi="Aptos"/>
          <w:color w:val="25352E"/>
          <w:sz w:val="23"/>
        </w:rPr>
        <w:t>What is one way to pass a lesson without passing bitterness?</w:t>
      </w:r>
    </w:p>
    <w:p>
      <w:pPr>
        <w:pStyle w:val="Heading2"/>
        <w:keepNext/>
      </w:pPr>
      <w:r>
        <w:t>Leader Watchpoint</w:t>
      </w:r>
    </w:p>
    <w:p>
      <w:r>
        <w:rPr>
          <w:rFonts w:ascii="Aptos" w:hAnsi="Aptos"/>
          <w:i w:val="0"/>
          <w:color w:val="25352E"/>
          <w:sz w:val="23"/>
        </w:rPr>
        <w:t>Never suggest that every relationship must be reconciled or restored to previous access. Safety, legal requirements, and wise boundaries matter. This retreat is not a substitute for trauma treatment, addiction care, medical care, or licensed counseling.</w:t>
      </w:r>
    </w:p>
    <w:p>
      <w:pPr>
        <w:pStyle w:val="Heading2"/>
        <w:keepNext/>
      </w:pPr>
      <w:r>
        <w:t>Closing Prayer</w:t>
      </w:r>
    </w:p>
    <w:p>
      <w:r>
        <w:rPr>
          <w:rFonts w:ascii="Aptos" w:hAnsi="Aptos"/>
          <w:i/>
          <w:color w:val="25352E"/>
          <w:sz w:val="23"/>
        </w:rPr>
        <w:t>Jesus, bring truth into the places where pain still speaks. Help us receive healing, establish wise boundaries, repair what is ours to repair, and pass forward wisdom without passing the wound. Amen.</w:t>
      </w:r>
    </w:p>
    <w:p>
      <w:r>
        <w:br w:type="page"/>
      </w:r>
    </w:p>
    <w:p>
      <w:pPr>
        <w:spacing w:before="100" w:after="80"/>
        <w:keepNext/>
      </w:pPr>
      <w:r>
        <w:rPr>
          <w:rFonts w:ascii="Aptos" w:hAnsi="Aptos"/>
          <w:b/>
          <w:color w:val="4E8179"/>
          <w:sz w:val="19"/>
        </w:rPr>
        <w:t>MOVEMENT 6</w:t>
      </w:r>
    </w:p>
    <w:p>
      <w:pPr>
        <w:pStyle w:val="Heading1"/>
        <w:keepNext/>
      </w:pPr>
      <w:r>
        <w:t>Spiritual Family Is Larger Than Biology</w:t>
      </w:r>
    </w:p>
    <w:p>
      <w:r>
        <w:rPr>
          <w:rFonts w:ascii="Aptos" w:hAnsi="Aptos"/>
          <w:i w:val="0"/>
          <w:color w:val="25352E"/>
          <w:sz w:val="23"/>
        </w:rPr>
        <w:t>Suggested time  Saturday 2:10 to 3:05 PM   |   55 minutes</w:t>
      </w:r>
    </w:p>
    <w:p>
      <w:pPr>
        <w:spacing w:before="180" w:after="180"/>
        <w:ind w:left="403" w:right="288"/>
        <w:keepLines/>
      </w:pPr>
      <w:r>
        <w:rPr>
          <w:rFonts w:ascii="Georgia" w:hAnsi="Georgia"/>
          <w:i/>
          <w:color w:val="24483B"/>
          <w:sz w:val="24"/>
        </w:rPr>
        <w:t>“Now ye are the body of Christ, and members in particular.”</w:t>
      </w:r>
      <w:r>
        <w:rPr>
          <w:rFonts w:ascii="Aptos" w:hAnsi="Aptos"/>
          <w:b/>
          <w:color w:val="4E8179"/>
          <w:sz w:val="19"/>
        </w:rPr>
        <w:br/>
        <w:t>1 Corinthians 12:27 KJV</w:t>
      </w:r>
    </w:p>
    <w:p>
      <w:pPr>
        <w:pStyle w:val="Heading2"/>
        <w:keepNext/>
      </w:pPr>
      <w:r>
        <w:t>Purpose</w:t>
      </w:r>
    </w:p>
    <w:p>
      <w:r>
        <w:rPr>
          <w:rFonts w:ascii="Aptos" w:hAnsi="Aptos"/>
          <w:i w:val="0"/>
          <w:color w:val="25352E"/>
          <w:sz w:val="23"/>
        </w:rPr>
        <w:t>Make the retreat’s vision of legacy fully inclusive by showing that belonging, influence, discipleship, and spiritual family are not limited to marriage or biological parenthood.</w:t>
      </w:r>
    </w:p>
    <w:p>
      <w:pPr>
        <w:pStyle w:val="Heading2"/>
        <w:keepNext/>
      </w:pPr>
      <w:r>
        <w:t>Leader Teaching</w:t>
      </w:r>
    </w:p>
    <w:p>
      <w:r>
        <w:rPr>
          <w:rFonts w:ascii="Aptos" w:hAnsi="Aptos"/>
          <w:i w:val="0"/>
          <w:color w:val="25352E"/>
          <w:sz w:val="23"/>
        </w:rPr>
        <w:t>Adult singles can feel as though family life is happening in the center while they are standing near the door. Divorce may add shame, grief, and the fear that others are evaluating what happened. Single parents and their children may carry practical strain. Widowed adults, people without children, and those whose families are far away may also wonder where they fit.</w:t>
      </w:r>
    </w:p>
    <w:p>
      <w:r>
        <w:rPr>
          <w:rFonts w:ascii="Aptos" w:hAnsi="Aptos"/>
          <w:i w:val="0"/>
          <w:color w:val="25352E"/>
          <w:sz w:val="23"/>
        </w:rPr>
        <w:t>The answer is not pity or assigning every single adult to serve children. The answer is a church that lives like the body of Christ. Single adults are whole members now. Married adults are not more spiritually complete. Families can widen the table. Men can encourage men. Women can encourage women. Older believers can walk with younger believers, and younger believers can bring strength, questions, and life to older generations.</w:t>
      </w:r>
    </w:p>
    <w:p>
      <w:r>
        <w:rPr>
          <w:rFonts w:ascii="Aptos" w:hAnsi="Aptos"/>
          <w:i w:val="0"/>
          <w:color w:val="25352E"/>
          <w:sz w:val="23"/>
        </w:rPr>
        <w:t>Spiritual family does not erase biological family or minimize its responsibilities. It strengthens the whole body. A person’s faithfulness may travel through children, but it may also travel through a teenager at church, a neighbor, coworker, friend, new believer, ministry team, or someone who simply needed to know they were seen and welcome.</w:t>
      </w:r>
    </w:p>
    <w:p>
      <w:pPr>
        <w:pStyle w:val="Heading2"/>
        <w:keepNext/>
      </w:pPr>
      <w:r>
        <w:t>The circle of care</w:t>
      </w:r>
    </w:p>
    <w:p>
      <w:pPr>
        <w:spacing w:after="80"/>
        <w:ind w:left="432" w:hanging="288"/>
      </w:pPr>
      <w:r>
        <w:rPr>
          <w:rFonts w:ascii="Aptos" w:hAnsi="Aptos"/>
          <w:b/>
          <w:color w:val="25352E"/>
          <w:sz w:val="23"/>
        </w:rPr>
        <w:t xml:space="preserve">1. </w:t>
      </w:r>
      <w:r>
        <w:rPr>
          <w:rFonts w:ascii="Aptos" w:hAnsi="Aptos"/>
          <w:color w:val="25352E"/>
          <w:sz w:val="23"/>
        </w:rPr>
        <w:t>Draw three circles labeled someone ahead of me, someone beside me, and someone coming behind me in faith or experience.</w:t>
      </w:r>
    </w:p>
    <w:p>
      <w:pPr>
        <w:spacing w:after="80"/>
        <w:ind w:left="432" w:hanging="288"/>
      </w:pPr>
      <w:r>
        <w:rPr>
          <w:rFonts w:ascii="Aptos" w:hAnsi="Aptos"/>
          <w:b/>
          <w:color w:val="25352E"/>
          <w:sz w:val="23"/>
        </w:rPr>
        <w:t xml:space="preserve">2. </w:t>
      </w:r>
      <w:r>
        <w:rPr>
          <w:rFonts w:ascii="Aptos" w:hAnsi="Aptos"/>
          <w:color w:val="25352E"/>
          <w:sz w:val="23"/>
        </w:rPr>
        <w:t>Names are optional. Participants may describe the kind of relationship they need or can offer.</w:t>
      </w:r>
    </w:p>
    <w:p>
      <w:pPr>
        <w:spacing w:after="80"/>
        <w:ind w:left="432" w:hanging="288"/>
      </w:pPr>
      <w:r>
        <w:rPr>
          <w:rFonts w:ascii="Aptos" w:hAnsi="Aptos"/>
          <w:b/>
          <w:color w:val="25352E"/>
          <w:sz w:val="23"/>
        </w:rPr>
        <w:t xml:space="preserve">3. </w:t>
      </w:r>
      <w:r>
        <w:rPr>
          <w:rFonts w:ascii="Aptos" w:hAnsi="Aptos"/>
          <w:color w:val="25352E"/>
          <w:sz w:val="23"/>
        </w:rPr>
        <w:t>Choose one action that strengthens belonging: invite someone to a meal, ask a sincere question, include a child, check on a single parent, learn from an older believer, or offer consistent friendship.</w:t>
      </w:r>
    </w:p>
    <w:p>
      <w:pPr>
        <w:spacing w:after="80"/>
        <w:ind w:left="432" w:hanging="288"/>
      </w:pPr>
      <w:r>
        <w:rPr>
          <w:rFonts w:ascii="Aptos" w:hAnsi="Aptos"/>
          <w:b/>
          <w:color w:val="25352E"/>
          <w:sz w:val="23"/>
        </w:rPr>
        <w:t xml:space="preserve">4. </w:t>
      </w:r>
      <w:r>
        <w:rPr>
          <w:rFonts w:ascii="Aptos" w:hAnsi="Aptos"/>
          <w:color w:val="25352E"/>
          <w:sz w:val="23"/>
        </w:rPr>
        <w:t>Ask groups to name one practical way their church can widen community outside regular services without treating anyone as a project.</w:t>
      </w:r>
    </w:p>
    <w:p>
      <w:pPr>
        <w:pStyle w:val="Heading2"/>
        <w:keepNext/>
      </w:pPr>
      <w:r>
        <w:t>Conversation Questions</w:t>
      </w:r>
    </w:p>
    <w:p>
      <w:pPr>
        <w:pStyle w:val="ListBullet"/>
        <w:spacing w:after="80"/>
        <w:ind w:left="389" w:hanging="259"/>
      </w:pPr>
      <w:r>
        <w:rPr>
          <w:rFonts w:ascii="Aptos" w:hAnsi="Aptos"/>
          <w:color w:val="25352E"/>
          <w:sz w:val="23"/>
        </w:rPr>
        <w:t>When can church life unintentionally make someone feel as though they are standing near the door?</w:t>
      </w:r>
    </w:p>
    <w:p>
      <w:pPr>
        <w:pStyle w:val="ListBullet"/>
        <w:spacing w:after="80"/>
        <w:ind w:left="389" w:hanging="259"/>
      </w:pPr>
      <w:r>
        <w:rPr>
          <w:rFonts w:ascii="Aptos" w:hAnsi="Aptos"/>
          <w:color w:val="25352E"/>
          <w:sz w:val="23"/>
        </w:rPr>
        <w:t>What does genuine inclusion look like beyond inviting someone to attend?</w:t>
      </w:r>
    </w:p>
    <w:p>
      <w:pPr>
        <w:pStyle w:val="ListBullet"/>
        <w:spacing w:after="80"/>
        <w:ind w:left="389" w:hanging="259"/>
      </w:pPr>
      <w:r>
        <w:rPr>
          <w:rFonts w:ascii="Aptos" w:hAnsi="Aptos"/>
          <w:color w:val="25352E"/>
          <w:sz w:val="23"/>
        </w:rPr>
        <w:t>Where could spiritual family grow stronger in your community?</w:t>
      </w:r>
    </w:p>
    <w:p>
      <w:pPr>
        <w:pStyle w:val="Heading2"/>
        <w:keepNext/>
      </w:pPr>
      <w:r>
        <w:t>Leader Watchpoint</w:t>
      </w:r>
    </w:p>
    <w:p>
      <w:r>
        <w:rPr>
          <w:rFonts w:ascii="Aptos" w:hAnsi="Aptos"/>
          <w:i w:val="0"/>
          <w:color w:val="25352E"/>
          <w:sz w:val="23"/>
        </w:rPr>
        <w:t>Do not turn the discussion into criticism of a particular congregation or family. Keep the focus on shared responsibility and practical welcome. Protect participants from becoming examples for an entire category of people.</w:t>
      </w:r>
    </w:p>
    <w:p>
      <w:pPr>
        <w:pStyle w:val="Heading2"/>
        <w:keepNext/>
      </w:pPr>
      <w:r>
        <w:t>Closing Prayer</w:t>
      </w:r>
    </w:p>
    <w:p>
      <w:r>
        <w:rPr>
          <w:rFonts w:ascii="Aptos" w:hAnsi="Aptos"/>
          <w:i/>
          <w:color w:val="25352E"/>
          <w:sz w:val="23"/>
        </w:rPr>
        <w:t>Father, teach us to receive one another as members of Christ’s body. Show us how to widen the table, strengthen families, honor each person’s place, and become faithful spiritual family. Amen.</w:t>
      </w:r>
    </w:p>
    <w:p>
      <w:r>
        <w:br w:type="page"/>
      </w:r>
    </w:p>
    <w:p>
      <w:pPr>
        <w:spacing w:before="100" w:after="80"/>
        <w:keepNext/>
      </w:pPr>
      <w:r>
        <w:rPr>
          <w:rFonts w:ascii="Aptos" w:hAnsi="Aptos"/>
          <w:b/>
          <w:color w:val="4E8179"/>
          <w:sz w:val="19"/>
        </w:rPr>
        <w:t>MOVEMENT 7</w:t>
      </w:r>
    </w:p>
    <w:p>
      <w:pPr>
        <w:pStyle w:val="Heading1"/>
        <w:keepNext/>
      </w:pPr>
      <w:r>
        <w:t>Prepare and Release With Open Hands</w:t>
      </w:r>
    </w:p>
    <w:p>
      <w:r>
        <w:rPr>
          <w:rFonts w:ascii="Aptos" w:hAnsi="Aptos"/>
          <w:i w:val="0"/>
          <w:color w:val="25352E"/>
          <w:sz w:val="23"/>
        </w:rPr>
        <w:t>Suggested time  Saturday 3:20 to 4:20 PM   |   60 minutes</w:t>
      </w:r>
    </w:p>
    <w:p>
      <w:pPr>
        <w:spacing w:before="180" w:after="180"/>
        <w:ind w:left="403" w:right="288"/>
        <w:keepLines/>
      </w:pPr>
      <w:r>
        <w:rPr>
          <w:rFonts w:ascii="Georgia" w:hAnsi="Georgia"/>
          <w:i/>
          <w:color w:val="24483B"/>
          <w:sz w:val="24"/>
        </w:rPr>
        <w:t>“I have planted, Apollos watered; but God gave the increase.”</w:t>
      </w:r>
      <w:r>
        <w:rPr>
          <w:rFonts w:ascii="Aptos" w:hAnsi="Aptos"/>
          <w:b/>
          <w:color w:val="4E8179"/>
          <w:sz w:val="19"/>
        </w:rPr>
        <w:br/>
        <w:t>1 Corinthians 3:6 KJV</w:t>
      </w:r>
    </w:p>
    <w:p>
      <w:pPr>
        <w:pStyle w:val="Heading2"/>
        <w:keepNext/>
      </w:pPr>
      <w:r>
        <w:t>Purpose</w:t>
      </w:r>
    </w:p>
    <w:p>
      <w:r>
        <w:rPr>
          <w:rFonts w:ascii="Aptos" w:hAnsi="Aptos"/>
          <w:i w:val="0"/>
          <w:color w:val="25352E"/>
          <w:sz w:val="23"/>
        </w:rPr>
        <w:t>Help participants distinguish stewardship from control and prepare people, responsibilities, and outcomes to continue without requiring their constant ownership.</w:t>
      </w:r>
    </w:p>
    <w:p>
      <w:pPr>
        <w:pStyle w:val="Heading2"/>
        <w:keepNext/>
      </w:pPr>
      <w:r>
        <w:t>Leader Teaching</w:t>
      </w:r>
    </w:p>
    <w:p>
      <w:r>
        <w:rPr>
          <w:rFonts w:ascii="Aptos" w:hAnsi="Aptos"/>
          <w:i w:val="0"/>
          <w:color w:val="25352E"/>
          <w:sz w:val="23"/>
        </w:rPr>
        <w:t>Paul planted. Apollos watered. God gave the increase. Each person had a real part, but neither person owned the field or controlled the harvest. Legacy becomes unhealthy when we confuse faithfulness with being irreplaceable.</w:t>
      </w:r>
    </w:p>
    <w:p>
      <w:r>
        <w:rPr>
          <w:rFonts w:ascii="Aptos" w:hAnsi="Aptos"/>
          <w:i w:val="0"/>
          <w:color w:val="25352E"/>
          <w:sz w:val="23"/>
        </w:rPr>
        <w:t>Parents are raising people who will eventually make their own decisions. Leaders should develop others who can carry responsibility. Ministries need shared knowledge. People we disciple need direct access to Christ, not permanent dependence on us. Release may include grief because a role, season, or relationship is changing, but open hands are not evidence that our work did not matter.</w:t>
      </w:r>
    </w:p>
    <w:p>
      <w:r>
        <w:rPr>
          <w:rFonts w:ascii="Aptos" w:hAnsi="Aptos"/>
          <w:i w:val="0"/>
          <w:color w:val="25352E"/>
          <w:sz w:val="23"/>
        </w:rPr>
        <w:t>Preparation and release belong together. We teach principles, model character, explain responsibilities, let people try, correct without crushing, and tell them when they are ready. Then we release outcomes to God. We may never see the result. We can still be faithful.</w:t>
      </w:r>
    </w:p>
    <w:p>
      <w:pPr>
        <w:pStyle w:val="Heading2"/>
        <w:keepNext/>
      </w:pPr>
      <w:r>
        <w:t>What is mine to carry</w:t>
      </w:r>
    </w:p>
    <w:p>
      <w:pPr>
        <w:spacing w:after="80"/>
        <w:ind w:left="432" w:hanging="288"/>
      </w:pPr>
      <w:r>
        <w:rPr>
          <w:rFonts w:ascii="Aptos" w:hAnsi="Aptos"/>
          <w:b/>
          <w:color w:val="25352E"/>
          <w:sz w:val="23"/>
        </w:rPr>
        <w:t xml:space="preserve">1. </w:t>
      </w:r>
      <w:r>
        <w:rPr>
          <w:rFonts w:ascii="Aptos" w:hAnsi="Aptos"/>
          <w:color w:val="25352E"/>
          <w:sz w:val="23"/>
        </w:rPr>
        <w:t>Create two private lists: What God has entrusted to me and What belongs to God.</w:t>
      </w:r>
    </w:p>
    <w:p>
      <w:pPr>
        <w:spacing w:after="80"/>
        <w:ind w:left="432" w:hanging="288"/>
      </w:pPr>
      <w:r>
        <w:rPr>
          <w:rFonts w:ascii="Aptos" w:hAnsi="Aptos"/>
          <w:b/>
          <w:color w:val="25352E"/>
          <w:sz w:val="23"/>
        </w:rPr>
        <w:t xml:space="preserve">2. </w:t>
      </w:r>
      <w:r>
        <w:rPr>
          <w:rFonts w:ascii="Aptos" w:hAnsi="Aptos"/>
          <w:color w:val="25352E"/>
          <w:sz w:val="23"/>
        </w:rPr>
        <w:t>On the first list, name responsibilities that require faithful action. On the second, name outcomes, approval, timing, other people’s choices, and growth that cannot be controlled.</w:t>
      </w:r>
    </w:p>
    <w:p>
      <w:pPr>
        <w:spacing w:after="80"/>
        <w:ind w:left="432" w:hanging="288"/>
      </w:pPr>
      <w:r>
        <w:rPr>
          <w:rFonts w:ascii="Aptos" w:hAnsi="Aptos"/>
          <w:b/>
          <w:color w:val="25352E"/>
          <w:sz w:val="23"/>
        </w:rPr>
        <w:t xml:space="preserve">3. </w:t>
      </w:r>
      <w:r>
        <w:rPr>
          <w:rFonts w:ascii="Aptos" w:hAnsi="Aptos"/>
          <w:color w:val="25352E"/>
          <w:sz w:val="23"/>
        </w:rPr>
        <w:t>Choose one preparation step and one release step.</w:t>
      </w:r>
    </w:p>
    <w:p>
      <w:pPr>
        <w:spacing w:after="80"/>
        <w:ind w:left="432" w:hanging="288"/>
      </w:pPr>
      <w:r>
        <w:rPr>
          <w:rFonts w:ascii="Aptos" w:hAnsi="Aptos"/>
          <w:b/>
          <w:color w:val="25352E"/>
          <w:sz w:val="23"/>
        </w:rPr>
        <w:t xml:space="preserve">4. </w:t>
      </w:r>
      <w:r>
        <w:rPr>
          <w:rFonts w:ascii="Aptos" w:hAnsi="Aptos"/>
          <w:color w:val="25352E"/>
          <w:sz w:val="23"/>
        </w:rPr>
        <w:t>Invite participants to sit with open hands while the leader prays. Keep the response quiet and unforced.</w:t>
      </w:r>
    </w:p>
    <w:p>
      <w:pPr>
        <w:pStyle w:val="Heading2"/>
        <w:keepNext/>
      </w:pPr>
      <w:r>
        <w:t>Conversation Questions</w:t>
      </w:r>
    </w:p>
    <w:p>
      <w:pPr>
        <w:pStyle w:val="ListBullet"/>
        <w:spacing w:after="80"/>
        <w:ind w:left="389" w:hanging="259"/>
      </w:pPr>
      <w:r>
        <w:rPr>
          <w:rFonts w:ascii="Aptos" w:hAnsi="Aptos"/>
          <w:color w:val="25352E"/>
          <w:sz w:val="23"/>
        </w:rPr>
        <w:t>How can being needed become part of our identity?</w:t>
      </w:r>
    </w:p>
    <w:p>
      <w:pPr>
        <w:pStyle w:val="ListBullet"/>
        <w:spacing w:after="80"/>
        <w:ind w:left="389" w:hanging="259"/>
      </w:pPr>
      <w:r>
        <w:rPr>
          <w:rFonts w:ascii="Aptos" w:hAnsi="Aptos"/>
          <w:color w:val="25352E"/>
          <w:sz w:val="23"/>
        </w:rPr>
        <w:t>What is the difference between preparing someone and controlling them?</w:t>
      </w:r>
    </w:p>
    <w:p>
      <w:pPr>
        <w:pStyle w:val="ListBullet"/>
        <w:spacing w:after="80"/>
        <w:ind w:left="389" w:hanging="259"/>
      </w:pPr>
      <w:r>
        <w:rPr>
          <w:rFonts w:ascii="Aptos" w:hAnsi="Aptos"/>
          <w:color w:val="25352E"/>
          <w:sz w:val="23"/>
        </w:rPr>
        <w:t>What outcome may need to be placed back into God’s hands?</w:t>
      </w:r>
    </w:p>
    <w:p>
      <w:pPr>
        <w:pStyle w:val="Heading2"/>
        <w:keepNext/>
      </w:pPr>
      <w:r>
        <w:t>Leader Watchpoint</w:t>
      </w:r>
    </w:p>
    <w:p>
      <w:r>
        <w:rPr>
          <w:rFonts w:ascii="Aptos" w:hAnsi="Aptos"/>
          <w:i w:val="0"/>
          <w:color w:val="25352E"/>
          <w:sz w:val="23"/>
        </w:rPr>
        <w:t>Releasing control does not mean abandoning responsibility. Help participants distinguish a faithful boundary or handoff from avoidance. In parenting, ministry, employment, and caregiving, obligations may remain even while outcomes are surrendered.</w:t>
      </w:r>
    </w:p>
    <w:p>
      <w:pPr>
        <w:pStyle w:val="Heading2"/>
        <w:keepNext/>
      </w:pPr>
      <w:r>
        <w:t>Closing Prayer</w:t>
      </w:r>
    </w:p>
    <w:p>
      <w:r>
        <w:rPr>
          <w:rFonts w:ascii="Aptos" w:hAnsi="Aptos"/>
          <w:i/>
          <w:color w:val="25352E"/>
          <w:sz w:val="23"/>
        </w:rPr>
        <w:t>God, show us what is ours to carry and what belongs to You. Make us faithful stewards, generous teachers, and humble people who can prepare others and release the increase into Your hands. Amen.</w:t>
      </w:r>
    </w:p>
    <w:p>
      <w:r>
        <w:br w:type="page"/>
      </w:r>
    </w:p>
    <w:p>
      <w:pPr>
        <w:spacing w:before="100" w:after="80"/>
        <w:keepNext/>
      </w:pPr>
      <w:r>
        <w:rPr>
          <w:rFonts w:ascii="Aptos" w:hAnsi="Aptos"/>
          <w:b/>
          <w:color w:val="4E8179"/>
          <w:sz w:val="19"/>
        </w:rPr>
        <w:t>MOVEMENT 8</w:t>
      </w:r>
    </w:p>
    <w:p>
      <w:pPr>
        <w:pStyle w:val="Heading1"/>
        <w:keepNext/>
      </w:pPr>
      <w:r>
        <w:t>What Will Remain</w:t>
      </w:r>
    </w:p>
    <w:p>
      <w:r>
        <w:rPr>
          <w:rFonts w:ascii="Aptos" w:hAnsi="Aptos"/>
          <w:i w:val="0"/>
          <w:color w:val="25352E"/>
          <w:sz w:val="23"/>
        </w:rPr>
        <w:t>Suggested time  Sunday 2:00 to 2:55 PM   |   55 minutes</w:t>
      </w:r>
    </w:p>
    <w:p>
      <w:pPr>
        <w:spacing w:before="180" w:after="180"/>
        <w:ind w:left="403" w:right="288"/>
        <w:keepLines/>
      </w:pPr>
      <w:r>
        <w:rPr>
          <w:rFonts w:ascii="Georgia" w:hAnsi="Georgia"/>
          <w:i/>
          <w:color w:val="24483B"/>
          <w:sz w:val="24"/>
        </w:rPr>
        <w:t>“For we brought nothing into this world, and it is certain we can carry nothing out.”</w:t>
      </w:r>
      <w:r>
        <w:rPr>
          <w:rFonts w:ascii="Aptos" w:hAnsi="Aptos"/>
          <w:b/>
          <w:color w:val="4E8179"/>
          <w:sz w:val="19"/>
        </w:rPr>
        <w:br/>
        <w:t>1 Timothy 6:7 KJV</w:t>
      </w:r>
    </w:p>
    <w:p>
      <w:pPr>
        <w:pStyle w:val="Heading2"/>
        <w:keepNext/>
      </w:pPr>
      <w:r>
        <w:t>Purpose</w:t>
      </w:r>
    </w:p>
    <w:p>
      <w:r>
        <w:rPr>
          <w:rFonts w:ascii="Aptos" w:hAnsi="Aptos"/>
          <w:i w:val="0"/>
          <w:color w:val="25352E"/>
          <w:sz w:val="23"/>
        </w:rPr>
        <w:t>Bring the weekend together by helping participants choose what they want their ordinary lives to keep pointing toward and prepare for the gospel invitation and final commissioning.</w:t>
      </w:r>
    </w:p>
    <w:p>
      <w:pPr>
        <w:pStyle w:val="Heading2"/>
        <w:keepNext/>
      </w:pPr>
      <w:r>
        <w:t>Leader Teaching</w:t>
      </w:r>
    </w:p>
    <w:p>
      <w:r>
        <w:rPr>
          <w:rFonts w:ascii="Aptos" w:hAnsi="Aptos"/>
          <w:i w:val="0"/>
          <w:color w:val="25352E"/>
          <w:sz w:val="23"/>
        </w:rPr>
        <w:t>Possessions, accomplishments, programs, roles, and names are temporary. They can be stewarded well, but they cannot carry the deepest work of legacy. People learn by proximity whether prayer is where we go, mistakes can be repaired, truth and grace can remain together, boundaries and love can coexist, and failure leads back to Christ.</w:t>
      </w:r>
    </w:p>
    <w:p>
      <w:r>
        <w:rPr>
          <w:rFonts w:ascii="Aptos" w:hAnsi="Aptos"/>
          <w:i w:val="0"/>
          <w:color w:val="25352E"/>
          <w:sz w:val="23"/>
        </w:rPr>
        <w:t>Some things should remain: the gospel, truth, faith, love, integrity, prayer, Scripture, hospitality, service, repentance, and healthy discipleship. Some things should end: rage, control, shame, secrecy, fear, prejudice, spiritual manipulation, and patterns that make the next generation carry what Christ is asking us to surrender.</w:t>
      </w:r>
    </w:p>
    <w:p>
      <w:r>
        <w:rPr>
          <w:rFonts w:ascii="Aptos" w:hAnsi="Aptos"/>
          <w:i w:val="0"/>
          <w:color w:val="25352E"/>
          <w:sz w:val="23"/>
        </w:rPr>
        <w:t>Christian legacy is not making ourselves last forever. It is participating in the Kingdom of Christ, which existed before us and will continue after us. The question is not, “Will they remember me?” It is, “Will something remain that helps them remember Him?”</w:t>
      </w:r>
    </w:p>
    <w:p>
      <w:pPr>
        <w:pStyle w:val="Heading2"/>
        <w:keepNext/>
      </w:pPr>
      <w:r>
        <w:t>A present legacy letter</w:t>
      </w:r>
    </w:p>
    <w:p>
      <w:pPr>
        <w:spacing w:after="80"/>
        <w:ind w:left="432" w:hanging="288"/>
      </w:pPr>
      <w:r>
        <w:rPr>
          <w:rFonts w:ascii="Aptos" w:hAnsi="Aptos"/>
          <w:b/>
          <w:color w:val="25352E"/>
          <w:sz w:val="23"/>
        </w:rPr>
        <w:t xml:space="preserve">1. </w:t>
      </w:r>
      <w:r>
        <w:rPr>
          <w:rFonts w:ascii="Aptos" w:hAnsi="Aptos"/>
          <w:color w:val="25352E"/>
          <w:sz w:val="23"/>
        </w:rPr>
        <w:t>Participants write a one page letter beginning, “What I hope my life keeps pointing toward is...”</w:t>
      </w:r>
    </w:p>
    <w:p>
      <w:pPr>
        <w:spacing w:after="80"/>
        <w:ind w:left="432" w:hanging="288"/>
      </w:pPr>
      <w:r>
        <w:rPr>
          <w:rFonts w:ascii="Aptos" w:hAnsi="Aptos"/>
          <w:b/>
          <w:color w:val="25352E"/>
          <w:sz w:val="23"/>
        </w:rPr>
        <w:t xml:space="preserve">2. </w:t>
      </w:r>
      <w:r>
        <w:rPr>
          <w:rFonts w:ascii="Aptos" w:hAnsi="Aptos"/>
          <w:color w:val="25352E"/>
          <w:sz w:val="23"/>
        </w:rPr>
        <w:t>Include one truth about Christ, one pattern to continue, one burden to stop, one person or community to strengthen, and one next faithful step.</w:t>
      </w:r>
    </w:p>
    <w:p>
      <w:pPr>
        <w:spacing w:after="80"/>
        <w:ind w:left="432" w:hanging="288"/>
      </w:pPr>
      <w:r>
        <w:rPr>
          <w:rFonts w:ascii="Aptos" w:hAnsi="Aptos"/>
          <w:b/>
          <w:color w:val="25352E"/>
          <w:sz w:val="23"/>
        </w:rPr>
        <w:t xml:space="preserve">3. </w:t>
      </w:r>
      <w:r>
        <w:rPr>
          <w:rFonts w:ascii="Aptos" w:hAnsi="Aptos"/>
          <w:color w:val="25352E"/>
          <w:sz w:val="23"/>
        </w:rPr>
        <w:t>The letter is not a prediction or a final message. It is a present commitment that can be revisited in thirty days.</w:t>
      </w:r>
    </w:p>
    <w:p>
      <w:pPr>
        <w:spacing w:after="80"/>
        <w:ind w:left="432" w:hanging="288"/>
      </w:pPr>
      <w:r>
        <w:rPr>
          <w:rFonts w:ascii="Aptos" w:hAnsi="Aptos"/>
          <w:b/>
          <w:color w:val="25352E"/>
          <w:sz w:val="23"/>
        </w:rPr>
        <w:t xml:space="preserve">4. </w:t>
      </w:r>
      <w:r>
        <w:rPr>
          <w:rFonts w:ascii="Aptos" w:hAnsi="Aptos"/>
          <w:color w:val="25352E"/>
          <w:sz w:val="23"/>
        </w:rPr>
        <w:t>Invite participants to place the letter in an envelope and write the date they intend to reopen it.</w:t>
      </w:r>
    </w:p>
    <w:p>
      <w:pPr>
        <w:pStyle w:val="Heading2"/>
        <w:keepNext/>
      </w:pPr>
      <w:r>
        <w:t>Conversation Questions</w:t>
      </w:r>
    </w:p>
    <w:p>
      <w:pPr>
        <w:pStyle w:val="ListBullet"/>
        <w:spacing w:after="80"/>
        <w:ind w:left="389" w:hanging="259"/>
      </w:pPr>
      <w:r>
        <w:rPr>
          <w:rFonts w:ascii="Aptos" w:hAnsi="Aptos"/>
          <w:color w:val="25352E"/>
          <w:sz w:val="23"/>
        </w:rPr>
        <w:t>What do people learn simply by being near us?</w:t>
      </w:r>
    </w:p>
    <w:p>
      <w:pPr>
        <w:pStyle w:val="ListBullet"/>
        <w:spacing w:after="80"/>
        <w:ind w:left="389" w:hanging="259"/>
      </w:pPr>
      <w:r>
        <w:rPr>
          <w:rFonts w:ascii="Aptos" w:hAnsi="Aptos"/>
          <w:color w:val="25352E"/>
          <w:sz w:val="23"/>
        </w:rPr>
        <w:t>What do you hope becomes normal in the spaces you influence?</w:t>
      </w:r>
    </w:p>
    <w:p>
      <w:pPr>
        <w:pStyle w:val="ListBullet"/>
        <w:spacing w:after="80"/>
        <w:ind w:left="389" w:hanging="259"/>
      </w:pPr>
      <w:r>
        <w:rPr>
          <w:rFonts w:ascii="Aptos" w:hAnsi="Aptos"/>
          <w:color w:val="25352E"/>
          <w:sz w:val="23"/>
        </w:rPr>
        <w:t>What would it look like for your life to make Christ more visible?</w:t>
      </w:r>
    </w:p>
    <w:p>
      <w:pPr>
        <w:pStyle w:val="Heading2"/>
        <w:keepNext/>
      </w:pPr>
      <w:r>
        <w:t>Leader Watchpoint</w:t>
      </w:r>
    </w:p>
    <w:p>
      <w:r>
        <w:rPr>
          <w:rFonts w:ascii="Aptos" w:hAnsi="Aptos"/>
          <w:i w:val="0"/>
          <w:color w:val="25352E"/>
          <w:sz w:val="23"/>
        </w:rPr>
        <w:t>Do not measure one legacy against another. A public ministry is not automatically more faithful than a quiet home, friendship, workplace, prayer life, or act of service. Keep Christ, not visibility, at the center.</w:t>
      </w:r>
    </w:p>
    <w:p>
      <w:pPr>
        <w:pStyle w:val="Heading2"/>
        <w:keepNext/>
      </w:pPr>
      <w:r>
        <w:t>Closing Prayer</w:t>
      </w:r>
    </w:p>
    <w:p>
      <w:r>
        <w:rPr>
          <w:rFonts w:ascii="Aptos" w:hAnsi="Aptos"/>
          <w:i/>
          <w:color w:val="25352E"/>
          <w:sz w:val="23"/>
        </w:rPr>
        <w:t>Jesus, let what remains from our lives point beyond us and toward You. Teach us to live truthfully, love faithfully, repair humbly, and give away what You have entrusted. Amen.</w:t>
      </w:r>
    </w:p>
    <w:p>
      <w:r>
        <w:br w:type="page"/>
      </w:r>
    </w:p>
    <w:p>
      <w:pPr>
        <w:spacing w:before="100" w:after="80"/>
        <w:keepNext/>
      </w:pPr>
      <w:r>
        <w:rPr>
          <w:rFonts w:ascii="Aptos" w:hAnsi="Aptos"/>
          <w:b/>
          <w:color w:val="4E8179"/>
          <w:sz w:val="19"/>
        </w:rPr>
        <w:t>SUNDAY RESPONSE</w:t>
      </w:r>
    </w:p>
    <w:p>
      <w:pPr>
        <w:pStyle w:val="Heading1"/>
        <w:keepNext/>
      </w:pPr>
      <w:r>
        <w:t>The Gospel and an Invitation to Respond</w:t>
      </w:r>
    </w:p>
    <w:p>
      <w:r>
        <w:rPr>
          <w:rFonts w:ascii="Aptos" w:hAnsi="Aptos"/>
          <w:i w:val="0"/>
          <w:color w:val="25352E"/>
          <w:sz w:val="23"/>
        </w:rPr>
        <w:t>Suggested time  Sunday 3:10 to 3:40 PM   |   30 minutes</w:t>
      </w:r>
    </w:p>
    <w:p>
      <w:pPr>
        <w:pStyle w:val="Heading2"/>
        <w:keepNext/>
      </w:pPr>
      <w:r>
        <w:t>Explain the Gospel Clearly</w:t>
      </w:r>
    </w:p>
    <w:p>
      <w:r>
        <w:rPr>
          <w:rFonts w:ascii="Aptos" w:hAnsi="Aptos"/>
          <w:i w:val="0"/>
          <w:color w:val="25352E"/>
          <w:sz w:val="23"/>
        </w:rPr>
        <w:t>God created us for relationship with Him, but every one of us has sinned. Sin is not only a list of mistakes. It is our separation from God and our inability to make ourselves righteous. We cannot close that distance through effort, religion, good intentions, or comparison.</w:t>
      </w:r>
    </w:p>
    <w:p>
      <w:r>
        <w:rPr>
          <w:rFonts w:ascii="Aptos" w:hAnsi="Aptos"/>
          <w:i w:val="0"/>
          <w:color w:val="25352E"/>
          <w:sz w:val="23"/>
        </w:rPr>
        <w:t>God sent His only Son, Jesus Christ. Jesus lived a blameless life. He died on the cross for our sins, standing in the gap we could not cross, and He rose again. Jesus did not merely show us a better way. He made the way to the Father. He said, “I am the way, the truth, and the life: no man cometh unto the Father, but by me.”</w:t>
      </w:r>
    </w:p>
    <w:p>
      <w:pPr>
        <w:spacing w:before="180" w:after="180"/>
        <w:ind w:left="403" w:right="288"/>
        <w:keepLines/>
      </w:pPr>
      <w:r>
        <w:rPr>
          <w:rFonts w:ascii="Georgia" w:hAnsi="Georgia"/>
          <w:i/>
          <w:color w:val="24483B"/>
          <w:sz w:val="24"/>
        </w:rPr>
        <w:t>“But God commendeth his love toward us, in that, while we were yet sinners, Christ died for us.”</w:t>
      </w:r>
      <w:r>
        <w:rPr>
          <w:rFonts w:ascii="Aptos" w:hAnsi="Aptos"/>
          <w:b/>
          <w:color w:val="4E8179"/>
          <w:sz w:val="19"/>
        </w:rPr>
        <w:br/>
        <w:t>Romans 5:8 KJV</w:t>
      </w:r>
    </w:p>
    <w:p>
      <w:pPr>
        <w:spacing w:before="180" w:after="180"/>
        <w:ind w:left="403" w:right="288"/>
        <w:keepLines/>
      </w:pPr>
      <w:r>
        <w:rPr>
          <w:rFonts w:ascii="Georgia" w:hAnsi="Georgia"/>
          <w:i/>
          <w:color w:val="24483B"/>
          <w:sz w:val="24"/>
        </w:rPr>
        <w:t>“That if thou shalt confess with thy mouth the Lord Jesus, and shalt believe in thine heart that God hath raised him from the dead, thou shalt be saved.”</w:t>
      </w:r>
      <w:r>
        <w:rPr>
          <w:rFonts w:ascii="Aptos" w:hAnsi="Aptos"/>
          <w:b/>
          <w:color w:val="4E8179"/>
          <w:sz w:val="19"/>
        </w:rPr>
        <w:br/>
        <w:t>Romans 10:9 KJV</w:t>
      </w:r>
    </w:p>
    <w:p>
      <w:r>
        <w:rPr>
          <w:rFonts w:ascii="Aptos" w:hAnsi="Aptos"/>
          <w:i w:val="0"/>
          <w:color w:val="25352E"/>
          <w:sz w:val="23"/>
        </w:rPr>
        <w:t>Salvation is received by grace through faith in Jesus Christ. Prayer does not earn salvation. Prayer is the conversation in which a person can honestly respond by acknowledging sin, confessing Christ, accepting Him as Savior, and receiving what He has done.</w:t>
      </w:r>
    </w:p>
    <w:p>
      <w:pPr>
        <w:pStyle w:val="Heading2"/>
        <w:keepNext/>
      </w:pPr>
      <w:r>
        <w:t>Prayer of Response</w:t>
      </w:r>
    </w:p>
    <w:p>
      <w:r>
        <w:rPr>
          <w:rFonts w:ascii="Aptos" w:hAnsi="Aptos"/>
          <w:i/>
          <w:color w:val="25352E"/>
          <w:sz w:val="23"/>
        </w:rPr>
        <w:t>Father, I acknowledge that I have sinned and cannot make my own way back to You. I believe Jesus Christ is Your only Son. I believe He lived without sin, died on the cross for my sins, and rose again. I believe Jesus stood in the gap and is the only way to You. I confess Jesus as Lord, accept Him as my Savior, and receive the salvation You offer by grace. Please forgive me, come into my life, and teach me to follow, serve, and love You. Thank You for what Christ has done. In Jesus’ name, amen.</w:t>
      </w:r>
    </w:p>
    <w:p>
      <w:pPr>
        <w:pStyle w:val="Heading2"/>
        <w:keepNext/>
      </w:pPr>
      <w:r>
        <w:t>After the Prayer</w:t>
      </w:r>
    </w:p>
    <w:p>
      <w:r>
        <w:rPr>
          <w:rFonts w:ascii="Aptos" w:hAnsi="Aptos"/>
          <w:i w:val="0"/>
          <w:color w:val="25352E"/>
          <w:sz w:val="23"/>
        </w:rPr>
        <w:t>Allow quiet. Then say plainly: “If that prayer expressed what you believe and you received Christ today, we would be honored to know. You do not have to stand in front of everyone or prove what happened. Please tell one of the leaders before you leave so we can celebrate with you, answer questions, and help you begin walking with Christ.”</w:t>
      </w:r>
    </w:p>
    <w:p>
      <w:pPr>
        <w:pStyle w:val="ListBullet"/>
        <w:spacing w:after="80"/>
        <w:ind w:left="389" w:hanging="259"/>
      </w:pPr>
      <w:r>
        <w:rPr>
          <w:rFonts w:ascii="Aptos" w:hAnsi="Aptos"/>
          <w:color w:val="25352E"/>
          <w:sz w:val="23"/>
        </w:rPr>
        <w:t>Listen to the person’s own words rather than assuming what they understood.</w:t>
      </w:r>
    </w:p>
    <w:p>
      <w:pPr>
        <w:pStyle w:val="ListBullet"/>
        <w:spacing w:after="80"/>
        <w:ind w:left="389" w:hanging="259"/>
      </w:pPr>
      <w:r>
        <w:rPr>
          <w:rFonts w:ascii="Aptos" w:hAnsi="Aptos"/>
          <w:color w:val="25352E"/>
          <w:sz w:val="23"/>
        </w:rPr>
        <w:t>Reassure them that salvation rests in Christ’s finished work, not in performing the prayer perfectly.</w:t>
      </w:r>
    </w:p>
    <w:p>
      <w:pPr>
        <w:pStyle w:val="ListBullet"/>
        <w:spacing w:after="80"/>
        <w:ind w:left="389" w:hanging="259"/>
      </w:pPr>
      <w:r>
        <w:rPr>
          <w:rFonts w:ascii="Aptos" w:hAnsi="Aptos"/>
          <w:color w:val="25352E"/>
          <w:sz w:val="23"/>
        </w:rPr>
        <w:t>Offer a Bible, prayer, and connection with a healthy local church.</w:t>
      </w:r>
    </w:p>
    <w:p>
      <w:pPr>
        <w:pStyle w:val="ListBullet"/>
        <w:spacing w:after="80"/>
        <w:ind w:left="389" w:hanging="259"/>
      </w:pPr>
      <w:r>
        <w:rPr>
          <w:rFonts w:ascii="Aptos" w:hAnsi="Aptos"/>
          <w:color w:val="25352E"/>
          <w:sz w:val="23"/>
        </w:rPr>
        <w:t>Explain baptism and discipleship as next steps of obedience, not as ways to earn salvation.</w:t>
      </w:r>
    </w:p>
    <w:p>
      <w:pPr>
        <w:pStyle w:val="ListBullet"/>
        <w:spacing w:after="80"/>
        <w:ind w:left="389" w:hanging="259"/>
      </w:pPr>
      <w:r>
        <w:rPr>
          <w:rFonts w:ascii="Aptos" w:hAnsi="Aptos"/>
          <w:color w:val="25352E"/>
          <w:sz w:val="23"/>
        </w:rPr>
        <w:t>Arrange a specific follow up conversation within the next week.</w:t>
      </w:r>
    </w:p>
    <w:p>
      <w:r>
        <w:br w:type="page"/>
      </w:r>
    </w:p>
    <w:p>
      <w:pPr>
        <w:spacing w:before="100" w:after="80"/>
        <w:keepNext/>
      </w:pPr>
      <w:r>
        <w:rPr>
          <w:rFonts w:ascii="Aptos" w:hAnsi="Aptos"/>
          <w:b/>
          <w:color w:val="4E8179"/>
          <w:sz w:val="19"/>
        </w:rPr>
        <w:t>FINAL COMMISSIONING</w:t>
      </w:r>
    </w:p>
    <w:p>
      <w:pPr>
        <w:pStyle w:val="Heading1"/>
        <w:keepNext/>
      </w:pPr>
      <w:r>
        <w:t>Rise and Go</w:t>
      </w:r>
    </w:p>
    <w:p>
      <w:pPr>
        <w:spacing w:before="180" w:after="180"/>
        <w:ind w:left="403" w:right="288"/>
        <w:keepLines/>
      </w:pPr>
      <w:r>
        <w:rPr>
          <w:rFonts w:ascii="Georgia" w:hAnsi="Georgia"/>
          <w:i/>
          <w:color w:val="24483B"/>
          <w:sz w:val="24"/>
        </w:rPr>
        <w:t>“Whereupon, O king Agrippa, I was not disobedient unto the heavenly vision:”</w:t>
      </w:r>
      <w:r>
        <w:rPr>
          <w:rFonts w:ascii="Aptos" w:hAnsi="Aptos"/>
          <w:b/>
          <w:color w:val="4E8179"/>
          <w:sz w:val="19"/>
        </w:rPr>
        <w:br/>
        <w:t>Acts 26:19 KJV</w:t>
      </w:r>
    </w:p>
    <w:p>
      <w:r>
        <w:rPr>
          <w:rFonts w:ascii="Aptos" w:hAnsi="Aptos"/>
          <w:i w:val="0"/>
          <w:color w:val="25352E"/>
          <w:sz w:val="23"/>
        </w:rPr>
        <w:t>In plain language, Paul is saying: God showed me what He was calling me to do, and I obeyed. He did not need the entire future before beginning. He did not have to become the Vine, control the harvest, or prove that he was enough.</w:t>
      </w:r>
    </w:p>
    <w:p>
      <w:pPr>
        <w:spacing w:before="160" w:after="160"/>
        <w:ind w:left="317" w:right="317"/>
        <w:keepLines/>
      </w:pPr>
      <w:r>
        <w:rPr>
          <w:rFonts w:ascii="Aptos" w:hAnsi="Aptos"/>
          <w:b/>
          <w:color w:val="4E8179"/>
          <w:sz w:val="18"/>
        </w:rPr>
        <w:t>COMMISSIONING TRUTH</w:t>
        <w:br/>
      </w:r>
      <w:r>
        <w:rPr>
          <w:rFonts w:ascii="Georgia" w:hAnsi="Georgia"/>
          <w:i/>
          <w:color w:val="24483B"/>
          <w:sz w:val="26"/>
        </w:rPr>
        <w:t>You were created for purpose, with purpose, by God. You belong to Christ. Your strength comes from Him. Your job is faithfulness.</w:t>
      </w:r>
    </w:p>
    <w:p>
      <w:pPr>
        <w:pStyle w:val="Heading2"/>
        <w:keepNext/>
      </w:pPr>
      <w:r>
        <w:t>Leader Reading</w:t>
      </w:r>
    </w:p>
    <w:p>
      <w:r>
        <w:rPr>
          <w:rFonts w:ascii="Aptos" w:hAnsi="Aptos"/>
          <w:i/>
          <w:color w:val="25352E"/>
          <w:sz w:val="23"/>
        </w:rPr>
        <w:t>You do not have to carry the pressure of becoming enough. Christ is enough.</w:t>
      </w:r>
    </w:p>
    <w:p>
      <w:r>
        <w:rPr>
          <w:rFonts w:ascii="Aptos" w:hAnsi="Aptos"/>
          <w:i/>
          <w:color w:val="25352E"/>
          <w:sz w:val="23"/>
        </w:rPr>
        <w:t>You do not have to guarantee the harvest. God gives the increase.</w:t>
      </w:r>
    </w:p>
    <w:p>
      <w:r>
        <w:rPr>
          <w:rFonts w:ascii="Aptos" w:hAnsi="Aptos"/>
          <w:i/>
          <w:color w:val="25352E"/>
          <w:sz w:val="23"/>
        </w:rPr>
        <w:t>You do not have to know how far your obedience will travel. You only have to be faithful.</w:t>
      </w:r>
    </w:p>
    <w:p>
      <w:r>
        <w:rPr>
          <w:rFonts w:ascii="Aptos" w:hAnsi="Aptos"/>
          <w:i/>
          <w:color w:val="25352E"/>
          <w:sz w:val="23"/>
        </w:rPr>
        <w:t>When He gives seed, plant it. When He gives opportunity, water it. When someone is ready, help them stand. When it is time to release, open your hands.</w:t>
      </w:r>
    </w:p>
    <w:p>
      <w:r>
        <w:rPr>
          <w:rFonts w:ascii="Aptos" w:hAnsi="Aptos"/>
          <w:i/>
          <w:color w:val="25352E"/>
          <w:sz w:val="23"/>
        </w:rPr>
        <w:t>Let your home, relationships, work, service, repentance, courage, gentleness, and love point toward Christ.</w:t>
      </w:r>
    </w:p>
    <w:p>
      <w:r>
        <w:rPr>
          <w:rFonts w:ascii="Aptos" w:hAnsi="Aptos"/>
          <w:i/>
          <w:color w:val="25352E"/>
          <w:sz w:val="23"/>
        </w:rPr>
        <w:t>Less of me. More of Him. All for Christ.</w:t>
      </w:r>
    </w:p>
    <w:p>
      <w:r>
        <w:rPr>
          <w:rFonts w:ascii="Aptos" w:hAnsi="Aptos"/>
          <w:i/>
          <w:color w:val="25352E"/>
          <w:sz w:val="23"/>
        </w:rPr>
        <w:t>Rise. Stand upon your feet. Be faithful. And go.</w:t>
      </w:r>
    </w:p>
    <w:p>
      <w:pPr>
        <w:pStyle w:val="Heading2"/>
        <w:keepNext/>
      </w:pPr>
      <w:r>
        <w:t>Optional Group Response</w:t>
      </w:r>
    </w:p>
    <w:p>
      <w:r>
        <w:rPr>
          <w:rFonts w:ascii="Aptos" w:hAnsi="Aptos"/>
          <w:i w:val="0"/>
          <w:color w:val="25352E"/>
          <w:sz w:val="23"/>
        </w:rPr>
        <w:t>Invite participants to say together only if they wish: “My life belongs to Christ. I will carry what He gives me, release what belongs to Him, help others stand, and live faithfully.”</w:t>
      </w:r>
    </w:p>
    <w:p>
      <w:pPr>
        <w:pStyle w:val="Heading2"/>
        <w:keepNext/>
      </w:pPr>
      <w:r>
        <w:t>Closing Prayer</w:t>
      </w:r>
    </w:p>
    <w:p>
      <w:r>
        <w:rPr>
          <w:rFonts w:ascii="Aptos" w:hAnsi="Aptos"/>
          <w:i/>
          <w:color w:val="25352E"/>
          <w:sz w:val="23"/>
        </w:rPr>
        <w:t>Jesus, everything returns to You. Keep us close to You. Make our homes, friendships, churches, work, service, and hidden lives faithful. Help us stop what should not continue, strengthen what is good, give away what You have taught, and help others stand. May what remains from our lives point toward You. Amen.</w:t>
      </w:r>
    </w:p>
    <w:p>
      <w:r>
        <w:br w:type="page"/>
      </w:r>
    </w:p>
    <w:p>
      <w:pPr>
        <w:spacing w:before="100" w:after="80"/>
        <w:keepNext/>
      </w:pPr>
      <w:r>
        <w:rPr>
          <w:rFonts w:ascii="Aptos" w:hAnsi="Aptos"/>
          <w:b/>
          <w:color w:val="4E8179"/>
          <w:sz w:val="19"/>
        </w:rPr>
        <w:t>FOLLOW THROUGH</w:t>
      </w:r>
    </w:p>
    <w:p>
      <w:pPr>
        <w:pStyle w:val="Heading1"/>
        <w:keepNext/>
      </w:pPr>
      <w:r>
        <w:t>Help the Weekend Become a Way of Life</w:t>
      </w:r>
    </w:p>
    <w:p>
      <w:pPr>
        <w:pStyle w:val="Heading2"/>
        <w:keepNext/>
      </w:pPr>
      <w:r>
        <w:t>Within One Week</w:t>
      </w:r>
    </w:p>
    <w:p>
      <w:pPr>
        <w:pStyle w:val="ListBullet"/>
        <w:spacing w:after="80"/>
        <w:ind w:left="389" w:hanging="259"/>
      </w:pPr>
      <w:r>
        <w:rPr>
          <w:rFonts w:ascii="Aptos" w:hAnsi="Aptos"/>
          <w:color w:val="25352E"/>
          <w:sz w:val="23"/>
        </w:rPr>
        <w:t>Contact every participant who requested prayer, pastoral care, counseling information, or help connecting with community.</w:t>
      </w:r>
    </w:p>
    <w:p>
      <w:pPr>
        <w:pStyle w:val="ListBullet"/>
        <w:spacing w:after="80"/>
        <w:ind w:left="389" w:hanging="259"/>
      </w:pPr>
      <w:r>
        <w:rPr>
          <w:rFonts w:ascii="Aptos" w:hAnsi="Aptos"/>
          <w:color w:val="25352E"/>
          <w:sz w:val="23"/>
        </w:rPr>
        <w:t>Contact each person who received Christ and arrange a personal conversation about Scripture, prayer, church community, baptism, and discipleship.</w:t>
      </w:r>
    </w:p>
    <w:p>
      <w:pPr>
        <w:pStyle w:val="ListBullet"/>
        <w:spacing w:after="80"/>
        <w:ind w:left="389" w:hanging="259"/>
      </w:pPr>
      <w:r>
        <w:rPr>
          <w:rFonts w:ascii="Aptos" w:hAnsi="Aptos"/>
          <w:color w:val="25352E"/>
          <w:sz w:val="23"/>
        </w:rPr>
        <w:t>Send the date for the thirty day return before participants leave or within twenty four hours.</w:t>
      </w:r>
    </w:p>
    <w:p>
      <w:pPr>
        <w:pStyle w:val="ListBullet"/>
        <w:spacing w:after="80"/>
        <w:ind w:left="389" w:hanging="259"/>
      </w:pPr>
      <w:r>
        <w:rPr>
          <w:rFonts w:ascii="Aptos" w:hAnsi="Aptos"/>
          <w:color w:val="25352E"/>
          <w:sz w:val="23"/>
        </w:rPr>
        <w:t>Thank volunteers and review any safety, care, schedule, or accessibility needs that arose.</w:t>
      </w:r>
    </w:p>
    <w:p>
      <w:pPr>
        <w:pStyle w:val="Heading2"/>
        <w:keepNext/>
      </w:pPr>
      <w:r>
        <w:t>The Thirty Day Return</w:t>
      </w:r>
    </w:p>
    <w:p>
      <w:r>
        <w:rPr>
          <w:rFonts w:ascii="Aptos" w:hAnsi="Aptos"/>
          <w:i w:val="0"/>
          <w:color w:val="25352E"/>
          <w:sz w:val="23"/>
        </w:rPr>
        <w:t>Offer a sixty minute gathering approximately one month later. Ask participants to bring the sealed letter from Movement 8. Begin with prayer, give fifteen minutes to reread privately, discuss what became clear, and invite one renewed step. Keep the gathering from becoming a performance report. Faithfulness includes repentance, adjustment, asking for help, and beginning again.</w:t>
      </w:r>
    </w:p>
    <w:p>
      <w:pPr>
        <w:pStyle w:val="Heading2"/>
        <w:keepNext/>
      </w:pPr>
      <w:r>
        <w:t>Questions for the Host Team</w:t>
      </w:r>
    </w:p>
    <w:p>
      <w:pPr>
        <w:pStyle w:val="ListBullet"/>
        <w:spacing w:after="80"/>
        <w:ind w:left="389" w:hanging="259"/>
      </w:pPr>
      <w:r>
        <w:rPr>
          <w:rFonts w:ascii="Aptos" w:hAnsi="Aptos"/>
          <w:color w:val="25352E"/>
          <w:sz w:val="23"/>
        </w:rPr>
        <w:t>Who needs a place to belong after the retreat?</w:t>
      </w:r>
    </w:p>
    <w:p>
      <w:pPr>
        <w:pStyle w:val="ListBullet"/>
        <w:spacing w:after="80"/>
        <w:ind w:left="389" w:hanging="259"/>
      </w:pPr>
      <w:r>
        <w:rPr>
          <w:rFonts w:ascii="Aptos" w:hAnsi="Aptos"/>
          <w:color w:val="25352E"/>
          <w:sz w:val="23"/>
        </w:rPr>
        <w:t>What existing ministries can support families, singles, new believers, parents, children, and people healing from divorce or loss?</w:t>
      </w:r>
    </w:p>
    <w:p>
      <w:pPr>
        <w:pStyle w:val="ListBullet"/>
        <w:spacing w:after="80"/>
        <w:ind w:left="389" w:hanging="259"/>
      </w:pPr>
      <w:r>
        <w:rPr>
          <w:rFonts w:ascii="Aptos" w:hAnsi="Aptos"/>
          <w:color w:val="25352E"/>
          <w:sz w:val="23"/>
        </w:rPr>
        <w:t>Where can mature believers be equipped to disciple without controlling?</w:t>
      </w:r>
    </w:p>
    <w:p>
      <w:pPr>
        <w:pStyle w:val="ListBullet"/>
        <w:spacing w:after="80"/>
        <w:ind w:left="389" w:hanging="259"/>
      </w:pPr>
      <w:r>
        <w:rPr>
          <w:rFonts w:ascii="Aptos" w:hAnsi="Aptos"/>
          <w:color w:val="25352E"/>
          <w:sz w:val="23"/>
        </w:rPr>
        <w:t>What needs to be strengthened so people can ask questions and receive help outside regular services?</w:t>
      </w:r>
    </w:p>
    <w:p>
      <w:pPr>
        <w:pStyle w:val="ListBullet"/>
        <w:spacing w:after="80"/>
        <w:ind w:left="389" w:hanging="259"/>
      </w:pPr>
      <w:r>
        <w:rPr>
          <w:rFonts w:ascii="Aptos" w:hAnsi="Aptos"/>
          <w:color w:val="25352E"/>
          <w:sz w:val="23"/>
        </w:rPr>
        <w:t>What will we do differently because we gathered?</w:t>
      </w:r>
    </w:p>
    <w:p>
      <w:r>
        <w:rPr>
          <w:rFonts w:ascii="Aptos" w:hAnsi="Aptos"/>
          <w:i w:val="0"/>
          <w:color w:val="25352E"/>
          <w:sz w:val="23"/>
        </w:rPr>
        <w:t>Scheduling and times are examples and may be adapted. Hosts who would like the material fitted to a specific retreat may email purposeleddiscipleship@gmail.com with the proposed dates, location, audience, available hours, and accessibility needs.</w:t>
      </w:r>
    </w:p>
    <w:sectPr w:rsidR="00FC693F" w:rsidRPr="0006063C" w:rsidSect="00034616">
      <w:footerReference w:type="default" r:id="rId9"/>
      <w:pgSz w:w="12240" w:h="15840"/>
      <w:pgMar w:top="1037" w:right="1123" w:bottom="936" w:left="1123" w:header="432" w:footer="461"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ptos" w:hAnsi="Aptos"/>
        <w:color w:val="5A665F"/>
        <w:sz w:val="18"/>
      </w:rPr>
      <w:t xml:space="preserve">Kristal Walden   |   </w:t>
      <w:fldChar w:fldCharType="begin"/>
      <w:instrText xml:space="preserve"> PAGE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ptos" w:hAnsi="Aptos"/>
      <w:color w:val="25352E"/>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Georgia" w:hAnsi="Georgia"/>
      <w:b/>
      <w:bCs/>
      <w:color w:val="000000"/>
      <w:sz w:val="46"/>
      <w:szCs w:val="28"/>
    </w:rPr>
  </w:style>
  <w:style w:type="paragraph" w:styleId="Heading2">
    <w:name w:val="heading 2"/>
    <w:basedOn w:val="Normal"/>
    <w:next w:val="Normal"/>
    <w:link w:val="Heading2Char"/>
    <w:uiPriority w:val="9"/>
    <w:unhideWhenUsed/>
    <w:qFormat/>
    <w:rsid w:val="00FC693F"/>
    <w:pPr>
      <w:keepNext/>
      <w:keepLines/>
      <w:spacing w:before="260" w:after="100"/>
      <w:outlineLvl w:val="1"/>
    </w:pPr>
    <w:rPr>
      <w:rFonts w:asciiTheme="majorHAnsi" w:eastAsiaTheme="majorEastAsia" w:hAnsiTheme="majorHAnsi" w:cstheme="majorBidi" w:ascii="Georgia" w:hAnsi="Georgia"/>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00000"/>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before="0"/>
      <w:contextualSpacing/>
    </w:pPr>
    <w:rPr>
      <w:rFonts w:asciiTheme="majorHAnsi" w:eastAsiaTheme="majorEastAsia" w:hAnsiTheme="majorHAnsi" w:cstheme="majorBidi" w:ascii="Georgia" w:hAnsi="Georgia"/>
      <w:b/>
      <w:color w:val="000000"/>
      <w:spacing w:val="5"/>
      <w:kern w:val="28"/>
      <w:sz w:val="7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