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720"/>
      </w:pPr>
    </w:p>
    <w:p>
      <w:pPr>
        <w:keepNext/>
        <w:spacing w:before="120" w:after="320"/>
      </w:pPr>
      <w:r>
        <w:rPr>
          <w:rFonts w:ascii="Aptos" w:hAnsi="Aptos"/>
          <w:b/>
          <w:color w:val="C18B3A"/>
          <w:sz w:val="20"/>
        </w:rPr>
        <w:t>PURPOSE-LED DISCIPLESHIP</w:t>
      </w:r>
    </w:p>
    <w:p>
      <w:pPr>
        <w:pStyle w:val="Title"/>
      </w:pPr>
      <w:r>
        <w:rPr>
          <w:rFonts w:ascii="Aptos" w:hAnsi="Aptos"/>
          <w:b/>
          <w:color w:val="234535"/>
          <w:sz w:val="64"/>
        </w:rPr>
        <w:t>BEARING FRUIT</w:t>
      </w:r>
    </w:p>
    <w:p>
      <w:pPr>
        <w:pStyle w:val="Subtitle"/>
      </w:pPr>
      <w:r>
        <w:rPr>
          <w:rFonts w:ascii="Georgia" w:hAnsi="Georgia"/>
          <w:i/>
          <w:color w:val="984F62"/>
          <w:sz w:val="32"/>
        </w:rPr>
        <w:t>A Joyful Morning of Growth, Gratitude, and Generosity</w:t>
      </w:r>
    </w:p>
    <w:p>
      <w:pPr>
        <w:spacing w:after="400"/>
      </w:pPr>
      <w:r>
        <w:rPr>
          <w:rFonts w:ascii="Aptos" w:hAnsi="Aptos"/>
          <w:b/>
          <w:color w:val="234535"/>
          <w:sz w:val="25"/>
        </w:rPr>
        <w:t>Participant Workbook · Saturday 8:45 AM–12:15 PM</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80" w:type="dxa"/>
              <w:start w:w="120" w:type="dxa"/>
              <w:bottom w:w="80" w:type="dxa"/>
              <w:end w:w="120" w:type="dxa"/>
            </w:tcMar>
            <w:vAlign w:val="center"/>
            <w:shd w:fill="FBF0D8"/>
          </w:tcPr>
          <w:p>
            <w:pPr>
              <w:spacing w:after="40"/>
            </w:pPr>
            <w:r/>
            <w:r>
              <w:rPr>
                <w:rFonts w:ascii="Aptos" w:hAnsi="Aptos"/>
                <w:b/>
                <w:color w:val="56816B"/>
                <w:sz w:val="19"/>
              </w:rPr>
              <w:t>THE HEART OF THE EXPERIENCE</w:t>
            </w:r>
          </w:p>
          <w:p>
            <w:pPr>
              <w:spacing w:after="0"/>
            </w:pPr>
            <w:r>
              <w:rPr>
                <w:rFonts w:ascii="Georgia" w:hAnsi="Georgia"/>
                <w:i/>
                <w:color w:val="203F3A"/>
                <w:sz w:val="22"/>
              </w:rPr>
              <w:t>Fruit is not proof that we tried hard enough. It is the beautiful evidence of a life that keeps receiving from Christ—and it is meant to nourish more than the branch that bears it.</w:t>
            </w:r>
          </w:p>
        </w:tc>
      </w:tr>
    </w:tbl>
    <w:p>
      <w:pPr>
        <w:spacing w:after="0"/>
      </w:pPr>
    </w:p>
    <w:p>
      <w:pPr>
        <w:spacing w:after="880"/>
      </w:pPr>
    </w:p>
    <w:p>
      <w:pPr>
        <w:spacing w:after="80"/>
        <w:jc w:val="center"/>
      </w:pPr>
      <w:r>
        <w:rPr>
          <w:rFonts w:ascii="Georgia" w:hAnsi="Georgia"/>
          <w:color w:val="6E756D"/>
          <w:sz w:val="21"/>
        </w:rPr>
        <w:t>Purpose-Led Discipleship</w:t>
      </w:r>
    </w:p>
    <w:p>
      <w:pPr>
        <w:spacing w:after="80"/>
        <w:jc w:val="center"/>
      </w:pPr>
      <w:r>
        <w:rPr>
          <w:rFonts w:ascii="Georgia" w:hAnsi="Georgia"/>
          <w:color w:val="6E756D"/>
          <w:sz w:val="21"/>
        </w:rPr>
        <w:t>Kristal Walden</w:t>
      </w:r>
    </w:p>
    <w:p>
      <w:pPr>
        <w:spacing w:after="80"/>
        <w:jc w:val="center"/>
      </w:pPr>
      <w:r>
        <w:rPr>
          <w:rFonts w:ascii="Georgia" w:hAnsi="Georgia"/>
          <w:color w:val="6E756D"/>
          <w:sz w:val="21"/>
        </w:rPr>
        <w:t>2026</w:t>
      </w:r>
    </w:p>
    <w:p>
      <w:pPr>
        <w:keepNext/>
        <w:pageBreakBefore/>
        <w:spacing w:before="120" w:after="80"/>
      </w:pPr>
      <w:r>
        <w:rPr>
          <w:rFonts w:ascii="Aptos" w:hAnsi="Aptos"/>
          <w:b/>
          <w:color w:val="56816B"/>
          <w:sz w:val="20"/>
        </w:rPr>
        <w:t>WELCOME</w:t>
      </w:r>
    </w:p>
    <w:p>
      <w:pPr>
        <w:pStyle w:val="Heading1"/>
      </w:pPr>
      <w:r>
        <w:t>A short retreat with room to notice and rejoice</w:t>
      </w:r>
    </w:p>
    <w:p>
      <w:r>
        <w:rPr>
          <w:rFonts w:ascii="Georgia" w:hAnsi="Georgia"/>
          <w:color w:val="203F3A"/>
          <w:sz w:val="22"/>
        </w:rPr>
        <w:t>Bearing Fruit is a joyful morning for noticing where grace is already growing, considering how the character of Christ becomes tangible in ordinary life, and choosing one way to share what God has placed in your hands. You do not need to have read a book or attended another gathering. You may write privately, share voluntarily, or simply listen.</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80" w:type="dxa"/>
              <w:start w:w="120" w:type="dxa"/>
              <w:bottom w:w="80" w:type="dxa"/>
              <w:end w:w="120" w:type="dxa"/>
            </w:tcMar>
            <w:vAlign w:val="center"/>
            <w:shd w:fill="E8F1E7"/>
          </w:tcPr>
          <w:p>
            <w:pPr>
              <w:spacing w:after="40"/>
            </w:pPr>
            <w:r/>
            <w:r>
              <w:rPr>
                <w:rFonts w:ascii="Aptos" w:hAnsi="Aptos"/>
                <w:b/>
                <w:color w:val="56816B"/>
                <w:sz w:val="19"/>
              </w:rPr>
              <w:t>CORE DECLARATION</w:t>
            </w:r>
          </w:p>
          <w:p>
            <w:pPr>
              <w:spacing w:after="0"/>
            </w:pPr>
            <w:r>
              <w:rPr>
                <w:rFonts w:ascii="Georgia" w:hAnsi="Georgia"/>
                <w:i/>
                <w:color w:val="203F3A"/>
                <w:sz w:val="22"/>
              </w:rPr>
              <w:t>Christ is the Vine. We are the branches. Fruit grows from abiding, brings glory to the Father, blesses other people, and carries seed for what may grow next.</w:t>
            </w:r>
          </w:p>
        </w:tc>
      </w:tr>
    </w:tbl>
    <w:p>
      <w:pPr>
        <w:spacing w:after="0"/>
      </w:pPr>
    </w:p>
    <w:p>
      <w:pPr>
        <w:pStyle w:val="Heading2"/>
      </w:pPr>
      <w:r>
        <w:t>Begin here</w:t>
      </w:r>
    </w:p>
    <w:p>
      <w:pPr>
        <w:spacing w:before="120" w:after="40"/>
      </w:pPr>
      <w:r>
        <w:rPr>
          <w:rFonts w:ascii="Georgia" w:hAnsi="Georgia"/>
          <w:b/>
          <w:color w:val="234535"/>
          <w:sz w:val="20"/>
        </w:rPr>
        <w:t>What do you hope God helps you notice, receive, or practice during this gathering?</w:t>
      </w:r>
    </w:p>
    <w:p>
      <w:pPr>
        <w:keepLines/>
        <w:spacing w:before="0" w:after="120"/>
        <w:pBdr>
          <w:bottom w:val="single" w:sz="4" w:space="5" w:color="C9D7CC"/>
        </w:pBdr>
      </w:pPr>
      <w:r>
        <w:rPr>
          <w:rFonts w:ascii="Georgia" w:hAnsi="Georgia"/>
          <w:color w:val="234535"/>
          <w:sz w:val="22"/>
        </w:rPr>
        <w:t xml:space="preserve"> </w:t>
      </w:r>
    </w:p>
    <w:p>
      <w:pPr>
        <w:keepLines/>
        <w:spacing w:before="0" w:after="120"/>
        <w:pBdr>
          <w:bottom w:val="single" w:sz="4" w:space="5" w:color="C9D7CC"/>
        </w:pBdr>
      </w:pPr>
      <w:r>
        <w:rPr>
          <w:rFonts w:ascii="Georgia" w:hAnsi="Georgia"/>
          <w:color w:val="234535"/>
          <w:sz w:val="22"/>
        </w:rPr>
        <w:t xml:space="preserve"> </w:t>
      </w:r>
    </w:p>
    <w:p>
      <w:pPr>
        <w:keepLines/>
        <w:spacing w:before="0" w:after="120"/>
        <w:pBdr>
          <w:bottom w:val="single" w:sz="4" w:space="5" w:color="C9D7CC"/>
        </w:pBdr>
      </w:pPr>
      <w:r>
        <w:rPr>
          <w:rFonts w:ascii="Georgia" w:hAnsi="Georgia"/>
          <w:color w:val="234535"/>
          <w:sz w:val="22"/>
        </w:rPr>
        <w:t xml:space="preserve"> </w:t>
      </w:r>
    </w:p>
    <w:p>
      <w:r>
        <w:rPr>
          <w:rFonts w:ascii="Georgia" w:hAnsi="Georgia"/>
          <w:color w:val="203F3A"/>
          <w:sz w:val="22"/>
        </w:rPr>
        <w:t>Opening prayer: Jesus, help me receive before I strive. Let me notice Your grace without comparison and return to You without shame. Grow what honors the Father and blesses the people around me. Amen.</w:t>
      </w:r>
    </w:p>
    <w:p>
      <w:pPr>
        <w:keepNext/>
        <w:pageBreakBefore/>
        <w:spacing w:before="120" w:after="80"/>
      </w:pPr>
      <w:r>
        <w:rPr>
          <w:rFonts w:ascii="Aptos" w:hAnsi="Aptos"/>
          <w:b/>
          <w:color w:val="56816B"/>
          <w:sz w:val="20"/>
        </w:rPr>
        <w:t>MOVEMENT 1</w:t>
      </w:r>
    </w:p>
    <w:p>
      <w:pPr>
        <w:pStyle w:val="Heading1"/>
      </w:pPr>
      <w:r>
        <w:t>Notice What Grace Is Growing</w:t>
      </w:r>
    </w:p>
    <w:p>
      <w:pPr>
        <w:spacing w:after="80" w:line="247" w:lineRule="auto"/>
      </w:pPr>
      <w:r>
        <w:rPr>
          <w:rFonts w:ascii="Georgia" w:hAnsi="Georgia"/>
          <w:b/>
          <w:color w:val="203F3A"/>
          <w:sz w:val="20"/>
        </w:rPr>
        <w:t xml:space="preserve">Anchor Scripture: </w:t>
      </w:r>
      <w:r>
        <w:rPr>
          <w:rFonts w:ascii="Georgia" w:hAnsi="Georgia"/>
          <w:color w:val="203F3A"/>
          <w:sz w:val="20"/>
        </w:rPr>
        <w:t>John 15:1–8; Galatians 5:22–23 (KJV)</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55" w:type="dxa"/>
              <w:start w:w="120" w:type="dxa"/>
              <w:bottom w:w="55" w:type="dxa"/>
              <w:end w:w="120" w:type="dxa"/>
            </w:tcMar>
            <w:vAlign w:val="center"/>
            <w:shd w:fill="E8F1E7"/>
          </w:tcPr>
          <w:p>
            <w:pPr>
              <w:spacing w:after="40"/>
            </w:pPr>
            <w:r/>
            <w:r>
              <w:rPr>
                <w:rFonts w:ascii="Aptos" w:hAnsi="Aptos"/>
                <w:b/>
                <w:color w:val="56816B"/>
                <w:sz w:val="18"/>
              </w:rPr>
              <w:t>CENTRAL TRUTH</w:t>
            </w:r>
          </w:p>
          <w:p>
            <w:pPr>
              <w:spacing w:after="0"/>
            </w:pPr>
            <w:r>
              <w:rPr>
                <w:rFonts w:ascii="Georgia" w:hAnsi="Georgia"/>
                <w:i/>
                <w:color w:val="203F3A"/>
                <w:sz w:val="20"/>
              </w:rPr>
              <w:t>Fruit is evidence of life with Christ. It is not a performance the branch creates to earn His love.</w:t>
            </w:r>
          </w:p>
        </w:tc>
      </w:tr>
    </w:tbl>
    <w:p>
      <w:pPr>
        <w:pStyle w:val="Heading2"/>
      </w:pPr>
      <w:r>
        <w:t>Read Along teaching</w:t>
      </w:r>
    </w:p>
    <w:p>
      <w:pPr>
        <w:spacing w:after="80" w:line="247" w:lineRule="auto"/>
      </w:pPr>
      <w:r>
        <w:rPr>
          <w:rFonts w:ascii="Georgia" w:hAnsi="Georgia"/>
          <w:color w:val="203F3A"/>
          <w:sz w:val="20"/>
        </w:rPr>
        <w:t>Jesus does not describe the Christian life as a branch straining to look alive. He tells us to abide in Him. The branch receives before it bears. Christ is the source; the Father is the husbandman; fruit is the visible result of life that has been nourished, corrected, and kept close to the Vine.</w:t>
      </w:r>
    </w:p>
    <w:p>
      <w:pPr>
        <w:spacing w:after="80" w:line="247" w:lineRule="auto"/>
      </w:pPr>
      <w:r>
        <w:rPr>
          <w:rFonts w:ascii="Georgia" w:hAnsi="Georgia"/>
          <w:color w:val="203F3A"/>
          <w:sz w:val="20"/>
        </w:rPr>
        <w:t>That changes the way we look at growth. Love, joy, peace, longsuffering, gentleness, goodness, faith, meekness, and temperance are not trophies for unusually strong believers. They are the Spirit's fruit. We participate through surrender and obedience, but we do not take the credit that belongs to God.</w:t>
      </w:r>
    </w:p>
    <w:p>
      <w:pPr>
        <w:spacing w:after="80" w:line="247" w:lineRule="auto"/>
      </w:pPr>
      <w:r>
        <w:rPr>
          <w:rFonts w:ascii="Georgia" w:hAnsi="Georgia"/>
          <w:color w:val="203F3A"/>
          <w:sz w:val="20"/>
        </w:rPr>
        <w:t>Healthy reflection notices real change without turning it into comparison. Perhaps you pause before reacting, apologize more honestly, set a wise boundary, serve with less resentment, or trust God in a place that once ruled you with fear. Small fruit is still fruit. Hidden roots matter too. A quiet season is not proof that God has stopped working.</w:t>
      </w:r>
    </w:p>
    <w:p>
      <w:pPr>
        <w:spacing w:after="80" w:line="247" w:lineRule="auto"/>
      </w:pPr>
      <w:r>
        <w:rPr>
          <w:rFonts w:ascii="Georgia" w:hAnsi="Georgia"/>
          <w:color w:val="203F3A"/>
          <w:sz w:val="20"/>
        </w:rPr>
        <w:t>Where unhealthy fruit appears, conviction invites us back to Christ. Shame says, 'Hide until you are better.' Jesus says, 'Abide in me.' Today is not an inspection designed to expose failure. It is a grateful chance to recognize grace, return to the Vine, and thank God for what only He can grow.</w:t>
      </w:r>
    </w:p>
    <w:p>
      <w:pPr>
        <w:pStyle w:val="Heading2"/>
      </w:pPr>
      <w:r>
        <w:t>Joyful practice · Signs of grace</w:t>
      </w:r>
    </w:p>
    <w:p>
      <w:pPr>
        <w:spacing w:after="80" w:line="247" w:lineRule="auto"/>
      </w:pPr>
      <w:r>
        <w:rPr>
          <w:rFonts w:ascii="Georgia" w:hAnsi="Georgia"/>
          <w:color w:val="203F3A"/>
          <w:sz w:val="20"/>
        </w:rPr>
        <w:t>Give each participant two leaf- or fruit-shaped cards. On one, write a specific way Christ has grown you; on the other, write an area where you want to remain close to Him. The first card may be placed on a shared vine display as a testimony of God's grace. The second remains private for prayer. Sharing is always voluntary, and leaders celebrate God's work without comparing stories.</w:t>
      </w:r>
    </w:p>
    <w:p>
      <w:pPr>
        <w:keepNext/>
        <w:pageBreakBefore/>
        <w:spacing w:before="120" w:after="80"/>
      </w:pPr>
      <w:r>
        <w:rPr>
          <w:rFonts w:ascii="Aptos" w:hAnsi="Aptos"/>
          <w:b/>
          <w:color w:val="56816B"/>
          <w:sz w:val="20"/>
        </w:rPr>
        <w:t>MOVEMENT 1 · PERSONAL REFLECTION</w:t>
      </w:r>
    </w:p>
    <w:p>
      <w:pPr>
        <w:pStyle w:val="Heading1"/>
      </w:pPr>
      <w:r>
        <w:t>Reflect and respond</w:t>
      </w:r>
    </w:p>
    <w:p>
      <w:pPr>
        <w:spacing w:before="120" w:after="40"/>
      </w:pPr>
      <w:r>
        <w:rPr>
          <w:rFonts w:ascii="Georgia" w:hAnsi="Georgia"/>
          <w:b/>
          <w:color w:val="234535"/>
          <w:sz w:val="20"/>
        </w:rPr>
        <w:t>What change in you could only be explained by God's patient grace?</w:t>
      </w:r>
    </w:p>
    <w:p>
      <w:pPr>
        <w:keepLines/>
        <w:spacing w:before="0" w:after="120"/>
        <w:pBdr>
          <w:bottom w:val="single" w:sz="4" w:space="5" w:color="C9D7CC"/>
        </w:pBdr>
      </w:pPr>
      <w:r>
        <w:rPr>
          <w:rFonts w:ascii="Georgia" w:hAnsi="Georgia"/>
          <w:color w:val="234535"/>
          <w:sz w:val="22"/>
        </w:rPr>
        <w:t xml:space="preserve"> </w:t>
      </w:r>
    </w:p>
    <w:p>
      <w:pPr>
        <w:keepLines/>
        <w:spacing w:before="0" w:after="120"/>
        <w:pBdr>
          <w:bottom w:val="single" w:sz="4" w:space="5" w:color="C9D7CC"/>
        </w:pBdr>
      </w:pPr>
      <w:r>
        <w:rPr>
          <w:rFonts w:ascii="Georgia" w:hAnsi="Georgia"/>
          <w:color w:val="234535"/>
          <w:sz w:val="22"/>
        </w:rPr>
        <w:t xml:space="preserve"> </w:t>
      </w:r>
    </w:p>
    <w:p>
      <w:pPr>
        <w:spacing w:before="120" w:after="40"/>
      </w:pPr>
      <w:r>
        <w:rPr>
          <w:rFonts w:ascii="Georgia" w:hAnsi="Georgia"/>
          <w:b/>
          <w:color w:val="234535"/>
          <w:sz w:val="20"/>
        </w:rPr>
        <w:t>Where have you confused visible success with spiritual fruit?</w:t>
      </w:r>
    </w:p>
    <w:p>
      <w:pPr>
        <w:keepLines/>
        <w:spacing w:before="0" w:after="120"/>
        <w:pBdr>
          <w:bottom w:val="single" w:sz="4" w:space="5" w:color="C9D7CC"/>
        </w:pBdr>
      </w:pPr>
      <w:r>
        <w:rPr>
          <w:rFonts w:ascii="Georgia" w:hAnsi="Georgia"/>
          <w:color w:val="234535"/>
          <w:sz w:val="22"/>
        </w:rPr>
        <w:t xml:space="preserve"> </w:t>
      </w:r>
    </w:p>
    <w:p>
      <w:pPr>
        <w:keepLines/>
        <w:spacing w:before="0" w:after="120"/>
        <w:pBdr>
          <w:bottom w:val="single" w:sz="4" w:space="5" w:color="C9D7CC"/>
        </w:pBdr>
      </w:pPr>
      <w:r>
        <w:rPr>
          <w:rFonts w:ascii="Georgia" w:hAnsi="Georgia"/>
          <w:color w:val="234535"/>
          <w:sz w:val="22"/>
        </w:rPr>
        <w:t xml:space="preserve"> </w:t>
      </w:r>
    </w:p>
    <w:p>
      <w:pPr>
        <w:spacing w:before="120" w:after="40"/>
      </w:pPr>
      <w:r>
        <w:rPr>
          <w:rFonts w:ascii="Georgia" w:hAnsi="Georgia"/>
          <w:b/>
          <w:color w:val="234535"/>
          <w:sz w:val="20"/>
        </w:rPr>
        <w:t>What would returning to the Vine look like in one ordinary part of your life?</w:t>
      </w:r>
    </w:p>
    <w:p>
      <w:pPr>
        <w:keepLines/>
        <w:spacing w:before="0" w:after="120"/>
        <w:pBdr>
          <w:bottom w:val="single" w:sz="4" w:space="5" w:color="C9D7CC"/>
        </w:pBdr>
      </w:pPr>
      <w:r>
        <w:rPr>
          <w:rFonts w:ascii="Georgia" w:hAnsi="Georgia"/>
          <w:color w:val="234535"/>
          <w:sz w:val="22"/>
        </w:rPr>
        <w:t xml:space="preserve"> </w:t>
      </w:r>
    </w:p>
    <w:p>
      <w:pPr>
        <w:keepLines/>
        <w:spacing w:before="0" w:after="120"/>
        <w:pBdr>
          <w:bottom w:val="single" w:sz="4" w:space="5" w:color="C9D7CC"/>
        </w:pBdr>
      </w:pPr>
      <w:r>
        <w:rPr>
          <w:rFonts w:ascii="Georgia" w:hAnsi="Georgia"/>
          <w:color w:val="234535"/>
          <w:sz w:val="22"/>
        </w:rPr>
        <w:t xml:space="preserve"> </w:t>
      </w:r>
    </w:p>
    <w:p>
      <w:pPr>
        <w:pStyle w:val="Heading2"/>
      </w:pPr>
      <w:r>
        <w:t>Prayer</w:t>
      </w:r>
    </w:p>
    <w:p>
      <w:pPr>
        <w:spacing w:after="80" w:line="247" w:lineRule="auto"/>
      </w:pPr>
      <w:r>
        <w:rPr>
          <w:rFonts w:ascii="Georgia" w:hAnsi="Georgia"/>
          <w:color w:val="203F3A"/>
          <w:sz w:val="20"/>
        </w:rPr>
        <w:t>Jesus, You are the Vine and I am not my own source. Thank You for every sign of grace, including the growth no one else can see. Keep me close, correct me without shame, and grow fruit that brings glory to the Father.</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55" w:type="dxa"/>
              <w:start w:w="120" w:type="dxa"/>
              <w:bottom w:w="55" w:type="dxa"/>
              <w:end w:w="120" w:type="dxa"/>
            </w:tcMar>
            <w:vAlign w:val="center"/>
            <w:shd w:fill="FBF0D8"/>
          </w:tcPr>
          <w:p>
            <w:pPr>
              <w:spacing w:after="40"/>
            </w:pPr>
            <w:r/>
            <w:r>
              <w:rPr>
                <w:rFonts w:ascii="Aptos" w:hAnsi="Aptos"/>
                <w:b/>
                <w:color w:val="56816B"/>
                <w:sz w:val="18"/>
              </w:rPr>
              <w:t>ONE JOYFUL PRACTICE</w:t>
            </w:r>
          </w:p>
          <w:p>
            <w:pPr>
              <w:spacing w:after="0"/>
            </w:pPr>
            <w:r>
              <w:rPr>
                <w:rFonts w:ascii="Georgia" w:hAnsi="Georgia"/>
                <w:i/>
                <w:color w:val="203F3A"/>
                <w:sz w:val="20"/>
              </w:rPr>
              <w:t>Name one sign of growth aloud to God today, then thank the person whose faithful encouragement helped nourish it.</w:t>
            </w:r>
          </w:p>
        </w:tc>
      </w:tr>
    </w:tbl>
    <w:p>
      <w:pPr>
        <w:keepNext/>
        <w:pageBreakBefore/>
        <w:spacing w:before="120" w:after="80"/>
      </w:pPr>
      <w:r>
        <w:rPr>
          <w:rFonts w:ascii="Aptos" w:hAnsi="Aptos"/>
          <w:b/>
          <w:color w:val="56816B"/>
          <w:sz w:val="20"/>
        </w:rPr>
        <w:t>SHARED CELEBRATION</w:t>
      </w:r>
    </w:p>
    <w:p>
      <w:pPr>
        <w:pStyle w:val="Heading1"/>
      </w:pPr>
      <w:r>
        <w:t>Signs of Grace</w:t>
      </w:r>
    </w:p>
    <w:p>
      <w:r>
        <w:rPr>
          <w:rFonts w:ascii="Georgia" w:hAnsi="Georgia"/>
          <w:color w:val="203F3A"/>
          <w:sz w:val="22"/>
        </w:rPr>
        <w:t>Celebration is gratitude, not comparison. Name one specific way Christ has grown you and one area where you want to remain close to Him. You may place the first card on the shared vine as a testimony of God's grace. The second may remain private for prayer.</w:t>
      </w:r>
    </w:p>
    <w:p>
      <w:pPr>
        <w:spacing w:before="120" w:after="40"/>
      </w:pPr>
      <w:r>
        <w:rPr>
          <w:rFonts w:ascii="Georgia" w:hAnsi="Georgia"/>
          <w:b/>
          <w:color w:val="234535"/>
          <w:sz w:val="20"/>
        </w:rPr>
        <w:t>One sign of grace I can thank God for</w:t>
      </w:r>
    </w:p>
    <w:p>
      <w:pPr>
        <w:keepLines/>
        <w:spacing w:before="0" w:after="120"/>
        <w:pBdr>
          <w:bottom w:val="single" w:sz="4" w:space="5" w:color="C9D7CC"/>
        </w:pBdr>
      </w:pPr>
      <w:r>
        <w:rPr>
          <w:rFonts w:ascii="Georgia" w:hAnsi="Georgia"/>
          <w:color w:val="234535"/>
          <w:sz w:val="22"/>
        </w:rPr>
        <w:t xml:space="preserve"> </w:t>
      </w:r>
    </w:p>
    <w:p>
      <w:pPr>
        <w:keepLines/>
        <w:spacing w:before="0" w:after="120"/>
        <w:pBdr>
          <w:bottom w:val="single" w:sz="4" w:space="5" w:color="C9D7CC"/>
        </w:pBdr>
      </w:pPr>
      <w:r>
        <w:rPr>
          <w:rFonts w:ascii="Georgia" w:hAnsi="Georgia"/>
          <w:color w:val="234535"/>
          <w:sz w:val="22"/>
        </w:rPr>
        <w:t xml:space="preserve"> </w:t>
      </w:r>
    </w:p>
    <w:p>
      <w:pPr>
        <w:keepLines/>
        <w:spacing w:before="0" w:after="120"/>
        <w:pBdr>
          <w:bottom w:val="single" w:sz="4" w:space="5" w:color="C9D7CC"/>
        </w:pBdr>
      </w:pPr>
      <w:r>
        <w:rPr>
          <w:rFonts w:ascii="Georgia" w:hAnsi="Georgia"/>
          <w:color w:val="234535"/>
          <w:sz w:val="22"/>
        </w:rPr>
        <w:t xml:space="preserve"> </w:t>
      </w:r>
    </w:p>
    <w:p>
      <w:pPr>
        <w:keepLines/>
        <w:spacing w:before="0" w:after="120"/>
        <w:pBdr>
          <w:bottom w:val="single" w:sz="4" w:space="5" w:color="C9D7CC"/>
        </w:pBdr>
      </w:pPr>
      <w:r>
        <w:rPr>
          <w:rFonts w:ascii="Georgia" w:hAnsi="Georgia"/>
          <w:color w:val="234535"/>
          <w:sz w:val="22"/>
        </w:rPr>
        <w:t xml:space="preserve"> </w:t>
      </w:r>
    </w:p>
    <w:p>
      <w:pPr>
        <w:spacing w:before="120" w:after="40"/>
      </w:pPr>
      <w:r>
        <w:rPr>
          <w:rFonts w:ascii="Georgia" w:hAnsi="Georgia"/>
          <w:b/>
          <w:color w:val="234535"/>
          <w:sz w:val="20"/>
        </w:rPr>
        <w:t>One area where I want to remain close to Christ</w:t>
      </w:r>
    </w:p>
    <w:p>
      <w:pPr>
        <w:keepLines/>
        <w:spacing w:before="0" w:after="120"/>
        <w:pBdr>
          <w:bottom w:val="single" w:sz="4" w:space="5" w:color="C9D7CC"/>
        </w:pBdr>
      </w:pPr>
      <w:r>
        <w:rPr>
          <w:rFonts w:ascii="Georgia" w:hAnsi="Georgia"/>
          <w:color w:val="234535"/>
          <w:sz w:val="22"/>
        </w:rPr>
        <w:t xml:space="preserve"> </w:t>
      </w:r>
    </w:p>
    <w:p>
      <w:pPr>
        <w:keepLines/>
        <w:spacing w:before="0" w:after="120"/>
        <w:pBdr>
          <w:bottom w:val="single" w:sz="4" w:space="5" w:color="C9D7CC"/>
        </w:pBdr>
      </w:pPr>
      <w:r>
        <w:rPr>
          <w:rFonts w:ascii="Georgia" w:hAnsi="Georgia"/>
          <w:color w:val="234535"/>
          <w:sz w:val="22"/>
        </w:rPr>
        <w:t xml:space="preserve"> </w:t>
      </w:r>
    </w:p>
    <w:p>
      <w:pPr>
        <w:keepLines/>
        <w:spacing w:before="0" w:after="120"/>
        <w:pBdr>
          <w:bottom w:val="single" w:sz="4" w:space="5" w:color="C9D7CC"/>
        </w:pBdr>
      </w:pPr>
      <w:r>
        <w:rPr>
          <w:rFonts w:ascii="Georgia" w:hAnsi="Georgia"/>
          <w:color w:val="234535"/>
          <w:sz w:val="22"/>
        </w:rPr>
        <w:t xml:space="preserve"> </w:t>
      </w:r>
    </w:p>
    <w:p>
      <w:pPr>
        <w:keepLines/>
        <w:spacing w:before="0" w:after="120"/>
        <w:pBdr>
          <w:bottom w:val="single" w:sz="4" w:space="5" w:color="C9D7CC"/>
        </w:pBdr>
      </w:pPr>
      <w:r>
        <w:rPr>
          <w:rFonts w:ascii="Georgia" w:hAnsi="Georgia"/>
          <w:color w:val="234535"/>
          <w:sz w:val="22"/>
        </w:rPr>
        <w:t xml:space="preserve"> </w:t>
      </w:r>
    </w:p>
    <w:p>
      <w:pPr>
        <w:spacing w:before="120" w:after="40"/>
      </w:pPr>
      <w:r>
        <w:rPr>
          <w:rFonts w:ascii="Georgia" w:hAnsi="Georgia"/>
          <w:b/>
          <w:color w:val="234535"/>
          <w:sz w:val="20"/>
        </w:rPr>
        <w:t>Someone whose faithful encouragement helped nourish this growth</w:t>
      </w:r>
    </w:p>
    <w:p>
      <w:pPr>
        <w:keepLines/>
        <w:spacing w:before="0" w:after="120"/>
        <w:pBdr>
          <w:bottom w:val="single" w:sz="4" w:space="5" w:color="C9D7CC"/>
        </w:pBdr>
      </w:pPr>
      <w:r>
        <w:rPr>
          <w:rFonts w:ascii="Georgia" w:hAnsi="Georgia"/>
          <w:color w:val="234535"/>
          <w:sz w:val="22"/>
        </w:rPr>
        <w:t xml:space="preserve"> </w:t>
      </w:r>
    </w:p>
    <w:p>
      <w:pPr>
        <w:keepLines/>
        <w:spacing w:before="0" w:after="120"/>
        <w:pBdr>
          <w:bottom w:val="single" w:sz="4" w:space="5" w:color="C9D7CC"/>
        </w:pBdr>
      </w:pPr>
      <w:r>
        <w:rPr>
          <w:rFonts w:ascii="Georgia" w:hAnsi="Georgia"/>
          <w:color w:val="234535"/>
          <w:sz w:val="22"/>
        </w:rPr>
        <w:t xml:space="preserve"> </w:t>
      </w:r>
    </w:p>
    <w:p>
      <w:pPr>
        <w:keepLines/>
        <w:spacing w:before="0" w:after="120"/>
        <w:pBdr>
          <w:bottom w:val="single" w:sz="4" w:space="5" w:color="C9D7CC"/>
        </w:pBdr>
      </w:pPr>
      <w:r>
        <w:rPr>
          <w:rFonts w:ascii="Georgia" w:hAnsi="Georgia"/>
          <w:color w:val="234535"/>
          <w:sz w:val="22"/>
        </w:rPr>
        <w:t xml:space="preserve"> </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80" w:type="dxa"/>
              <w:start w:w="120" w:type="dxa"/>
              <w:bottom w:w="80" w:type="dxa"/>
              <w:end w:w="120" w:type="dxa"/>
            </w:tcMar>
            <w:vAlign w:val="center"/>
            <w:shd w:fill="F4E5E9"/>
          </w:tcPr>
          <w:p>
            <w:pPr>
              <w:spacing w:after="40"/>
            </w:pPr>
            <w:r/>
            <w:r>
              <w:rPr>
                <w:rFonts w:ascii="Aptos" w:hAnsi="Aptos"/>
                <w:b/>
                <w:color w:val="56816B"/>
                <w:sz w:val="19"/>
              </w:rPr>
              <w:t>REMEMBER</w:t>
            </w:r>
          </w:p>
          <w:p>
            <w:pPr>
              <w:spacing w:after="0"/>
            </w:pPr>
            <w:r>
              <w:rPr>
                <w:rFonts w:ascii="Georgia" w:hAnsi="Georgia"/>
                <w:i/>
                <w:color w:val="203F3A"/>
                <w:sz w:val="22"/>
              </w:rPr>
              <w:t>Small fruit is still fruit. Hidden roots matter too. A quiet season is not proof that God has stopped working.</w:t>
            </w:r>
          </w:p>
        </w:tc>
      </w:tr>
    </w:tbl>
    <w:p>
      <w:pPr>
        <w:spacing w:after="0"/>
      </w:pPr>
    </w:p>
    <w:p>
      <w:pPr>
        <w:keepNext/>
        <w:pageBreakBefore/>
        <w:spacing w:before="120" w:after="80"/>
      </w:pPr>
      <w:r>
        <w:rPr>
          <w:rFonts w:ascii="Aptos" w:hAnsi="Aptos"/>
          <w:b/>
          <w:color w:val="56816B"/>
          <w:sz w:val="20"/>
        </w:rPr>
        <w:t>MOVEMENT 2</w:t>
      </w:r>
    </w:p>
    <w:p>
      <w:pPr>
        <w:pStyle w:val="Heading1"/>
      </w:pPr>
      <w:r>
        <w:t>Let Fruit Become Something People Can Experience</w:t>
      </w:r>
    </w:p>
    <w:p>
      <w:pPr>
        <w:spacing w:after="80" w:line="247" w:lineRule="auto"/>
      </w:pPr>
      <w:r>
        <w:rPr>
          <w:rFonts w:ascii="Georgia" w:hAnsi="Georgia"/>
          <w:b/>
          <w:color w:val="203F3A"/>
          <w:sz w:val="20"/>
        </w:rPr>
        <w:t xml:space="preserve">Anchor Scripture: </w:t>
      </w:r>
      <w:r>
        <w:rPr>
          <w:rFonts w:ascii="Georgia" w:hAnsi="Georgia"/>
          <w:color w:val="203F3A"/>
          <w:sz w:val="20"/>
        </w:rPr>
        <w:t>Luke 6:43–45; Colossians 3:12–14; Matthew 5:16 (KJV)</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55" w:type="dxa"/>
              <w:start w:w="120" w:type="dxa"/>
              <w:bottom w:w="55" w:type="dxa"/>
              <w:end w:w="120" w:type="dxa"/>
            </w:tcMar>
            <w:vAlign w:val="center"/>
            <w:shd w:fill="F4E5E9"/>
          </w:tcPr>
          <w:p>
            <w:pPr>
              <w:spacing w:after="40"/>
            </w:pPr>
            <w:r/>
            <w:r>
              <w:rPr>
                <w:rFonts w:ascii="Aptos" w:hAnsi="Aptos"/>
                <w:b/>
                <w:color w:val="56816B"/>
                <w:sz w:val="18"/>
              </w:rPr>
              <w:t>CENTRAL TRUTH</w:t>
            </w:r>
          </w:p>
          <w:p>
            <w:pPr>
              <w:spacing w:after="0"/>
            </w:pPr>
            <w:r>
              <w:rPr>
                <w:rFonts w:ascii="Georgia" w:hAnsi="Georgia"/>
                <w:i/>
                <w:color w:val="203F3A"/>
                <w:sz w:val="20"/>
              </w:rPr>
              <w:t>Fruit becomes visible in ordinary relationships—especially when patience, kindness, truth, restraint, and repair cost us something.</w:t>
            </w:r>
          </w:p>
        </w:tc>
      </w:tr>
    </w:tbl>
    <w:p>
      <w:pPr>
        <w:pStyle w:val="Heading2"/>
      </w:pPr>
      <w:r>
        <w:t>Read Along teaching</w:t>
      </w:r>
    </w:p>
    <w:p>
      <w:pPr>
        <w:spacing w:after="80" w:line="247" w:lineRule="auto"/>
      </w:pPr>
      <w:r>
        <w:rPr>
          <w:rFonts w:ascii="Georgia" w:hAnsi="Georgia"/>
          <w:color w:val="203F3A"/>
          <w:sz w:val="20"/>
        </w:rPr>
        <w:t>Fruit is not a spiritual label we attach to ourselves. It becomes something another person can experience. Love listens. Joy refuses to let hardship have the final word. Peace steadies a room. Longsuffering stays faithful without pretending harm is harmless. Gentleness carries strength without using it to wound.</w:t>
      </w:r>
    </w:p>
    <w:p>
      <w:pPr>
        <w:spacing w:after="80" w:line="247" w:lineRule="auto"/>
      </w:pPr>
      <w:r>
        <w:rPr>
          <w:rFonts w:ascii="Georgia" w:hAnsi="Georgia"/>
          <w:color w:val="203F3A"/>
          <w:sz w:val="20"/>
        </w:rPr>
        <w:t>Goodness chooses integrity when no one is watching. Faithfulness keeps showing up. Meekness is strength submitted to Christ. Temperance lets feelings speak without letting them rule. This does not require a polished personality; it requires a life that keeps yielding its reactions, words, and choices to Jesus.</w:t>
      </w:r>
    </w:p>
    <w:p>
      <w:pPr>
        <w:spacing w:after="80" w:line="247" w:lineRule="auto"/>
      </w:pPr>
      <w:r>
        <w:rPr>
          <w:rFonts w:ascii="Georgia" w:hAnsi="Georgia"/>
          <w:color w:val="203F3A"/>
          <w:sz w:val="20"/>
        </w:rPr>
        <w:t>Some of the clearest fruit appears in repair. A sincere apology names what happened, accepts responsibility, and makes room for change. Forgiveness releases revenge to God, but it does not require instant trust, unsafe access, or denied consequences. Peace is not passivity. Wise boundaries can be part of faithful love.</w:t>
      </w:r>
    </w:p>
    <w:p>
      <w:pPr>
        <w:spacing w:after="80" w:line="247" w:lineRule="auto"/>
      </w:pPr>
      <w:r>
        <w:rPr>
          <w:rFonts w:ascii="Georgia" w:hAnsi="Georgia"/>
          <w:color w:val="203F3A"/>
          <w:sz w:val="20"/>
        </w:rPr>
        <w:t>The goal is not to seem pleasant in every moment. It is for Christ's character to become recognizable in the way we tell the truth, carry pressure, honor limits, serve, give, and respond when life does not go our way. The people nearest us often see that fruit first.</w:t>
      </w:r>
    </w:p>
    <w:p>
      <w:pPr>
        <w:pStyle w:val="Heading2"/>
      </w:pPr>
      <w:r>
        <w:t>Joyful practice · What would fruit look like here?</w:t>
      </w:r>
    </w:p>
    <w:p>
      <w:pPr>
        <w:spacing w:after="80" w:line="247" w:lineRule="auto"/>
      </w:pPr>
      <w:r>
        <w:rPr>
          <w:rFonts w:ascii="Georgia" w:hAnsi="Georgia"/>
          <w:color w:val="203F3A"/>
          <w:sz w:val="20"/>
        </w:rPr>
        <w:t>In groups of three or four, choose one everyday situation: an interruption, disagreement, inconvenient need, or mistake that requires repair. Name the automatic response, then imagine a response shaped by two parts of the Spirit's fruit. What would someone actually hear, see, or receive? Each group may share one practical response.</w:t>
      </w:r>
    </w:p>
    <w:p>
      <w:pPr>
        <w:keepNext/>
        <w:pageBreakBefore/>
        <w:spacing w:before="120" w:after="80"/>
      </w:pPr>
      <w:r>
        <w:rPr>
          <w:rFonts w:ascii="Aptos" w:hAnsi="Aptos"/>
          <w:b/>
          <w:color w:val="56816B"/>
          <w:sz w:val="20"/>
        </w:rPr>
        <w:t>MOVEMENT 2 · PERSONAL REFLECTION</w:t>
      </w:r>
    </w:p>
    <w:p>
      <w:pPr>
        <w:pStyle w:val="Heading1"/>
      </w:pPr>
      <w:r>
        <w:t>Reflect and respond</w:t>
      </w:r>
    </w:p>
    <w:p>
      <w:pPr>
        <w:spacing w:before="120" w:after="40"/>
      </w:pPr>
      <w:r>
        <w:rPr>
          <w:rFonts w:ascii="Georgia" w:hAnsi="Georgia"/>
          <w:b/>
          <w:color w:val="234535"/>
          <w:sz w:val="20"/>
        </w:rPr>
        <w:t>Which part of the Spirit's fruit do people most readily experience from you?</w:t>
      </w:r>
    </w:p>
    <w:p>
      <w:pPr>
        <w:keepLines/>
        <w:spacing w:before="0" w:after="120"/>
        <w:pBdr>
          <w:bottom w:val="single" w:sz="4" w:space="5" w:color="C9D7CC"/>
        </w:pBdr>
      </w:pPr>
      <w:r>
        <w:rPr>
          <w:rFonts w:ascii="Georgia" w:hAnsi="Georgia"/>
          <w:color w:val="234535"/>
          <w:sz w:val="22"/>
        </w:rPr>
        <w:t xml:space="preserve"> </w:t>
      </w:r>
    </w:p>
    <w:p>
      <w:pPr>
        <w:keepLines/>
        <w:spacing w:before="0" w:after="120"/>
        <w:pBdr>
          <w:bottom w:val="single" w:sz="4" w:space="5" w:color="C9D7CC"/>
        </w:pBdr>
      </w:pPr>
      <w:r>
        <w:rPr>
          <w:rFonts w:ascii="Georgia" w:hAnsi="Georgia"/>
          <w:color w:val="234535"/>
          <w:sz w:val="22"/>
        </w:rPr>
        <w:t xml:space="preserve"> </w:t>
      </w:r>
    </w:p>
    <w:p>
      <w:pPr>
        <w:spacing w:before="120" w:after="40"/>
      </w:pPr>
      <w:r>
        <w:rPr>
          <w:rFonts w:ascii="Georgia" w:hAnsi="Georgia"/>
          <w:b/>
          <w:color w:val="234535"/>
          <w:sz w:val="20"/>
        </w:rPr>
        <w:t>Which reaction most often competes with that fruit when you are tired, hurried, or hurt?</w:t>
      </w:r>
    </w:p>
    <w:p>
      <w:pPr>
        <w:keepLines/>
        <w:spacing w:before="0" w:after="120"/>
        <w:pBdr>
          <w:bottom w:val="single" w:sz="4" w:space="5" w:color="C9D7CC"/>
        </w:pBdr>
      </w:pPr>
      <w:r>
        <w:rPr>
          <w:rFonts w:ascii="Georgia" w:hAnsi="Georgia"/>
          <w:color w:val="234535"/>
          <w:sz w:val="22"/>
        </w:rPr>
        <w:t xml:space="preserve"> </w:t>
      </w:r>
    </w:p>
    <w:p>
      <w:pPr>
        <w:keepLines/>
        <w:spacing w:before="0" w:after="120"/>
        <w:pBdr>
          <w:bottom w:val="single" w:sz="4" w:space="5" w:color="C9D7CC"/>
        </w:pBdr>
      </w:pPr>
      <w:r>
        <w:rPr>
          <w:rFonts w:ascii="Georgia" w:hAnsi="Georgia"/>
          <w:color w:val="234535"/>
          <w:sz w:val="22"/>
        </w:rPr>
        <w:t xml:space="preserve"> </w:t>
      </w:r>
    </w:p>
    <w:p>
      <w:pPr>
        <w:spacing w:before="120" w:after="40"/>
      </w:pPr>
      <w:r>
        <w:rPr>
          <w:rFonts w:ascii="Georgia" w:hAnsi="Georgia"/>
          <w:b/>
          <w:color w:val="234535"/>
          <w:sz w:val="20"/>
        </w:rPr>
        <w:t>What apology, boundary, kindness, or act of integrity could make Christ's character more visible this week?</w:t>
      </w:r>
    </w:p>
    <w:p>
      <w:pPr>
        <w:keepLines/>
        <w:spacing w:before="0" w:after="120"/>
        <w:pBdr>
          <w:bottom w:val="single" w:sz="4" w:space="5" w:color="C9D7CC"/>
        </w:pBdr>
      </w:pPr>
      <w:r>
        <w:rPr>
          <w:rFonts w:ascii="Georgia" w:hAnsi="Georgia"/>
          <w:color w:val="234535"/>
          <w:sz w:val="22"/>
        </w:rPr>
        <w:t xml:space="preserve"> </w:t>
      </w:r>
    </w:p>
    <w:p>
      <w:pPr>
        <w:keepLines/>
        <w:spacing w:before="0" w:after="120"/>
        <w:pBdr>
          <w:bottom w:val="single" w:sz="4" w:space="5" w:color="C9D7CC"/>
        </w:pBdr>
      </w:pPr>
      <w:r>
        <w:rPr>
          <w:rFonts w:ascii="Georgia" w:hAnsi="Georgia"/>
          <w:color w:val="234535"/>
          <w:sz w:val="22"/>
        </w:rPr>
        <w:t xml:space="preserve"> </w:t>
      </w:r>
    </w:p>
    <w:p>
      <w:pPr>
        <w:pStyle w:val="Heading2"/>
      </w:pPr>
      <w:r>
        <w:t>Prayer</w:t>
      </w:r>
    </w:p>
    <w:p>
      <w:pPr>
        <w:spacing w:after="80" w:line="247" w:lineRule="auto"/>
      </w:pPr>
      <w:r>
        <w:rPr>
          <w:rFonts w:ascii="Georgia" w:hAnsi="Georgia"/>
          <w:color w:val="203F3A"/>
          <w:sz w:val="20"/>
        </w:rPr>
        <w:t>Holy Spirit, form the character of Christ in my ordinary responses. Let love become action, peace become steadiness, and self-control become freedom to obey. Show me where Your fruit needs to become tangible.</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55" w:type="dxa"/>
              <w:start w:w="120" w:type="dxa"/>
              <w:bottom w:w="55" w:type="dxa"/>
              <w:end w:w="120" w:type="dxa"/>
            </w:tcMar>
            <w:vAlign w:val="center"/>
            <w:shd w:fill="FBF0D8"/>
          </w:tcPr>
          <w:p>
            <w:pPr>
              <w:spacing w:after="40"/>
            </w:pPr>
            <w:r/>
            <w:r>
              <w:rPr>
                <w:rFonts w:ascii="Aptos" w:hAnsi="Aptos"/>
                <w:b/>
                <w:color w:val="56816B"/>
                <w:sz w:val="18"/>
              </w:rPr>
              <w:t>ONE JOYFUL PRACTICE</w:t>
            </w:r>
          </w:p>
          <w:p>
            <w:pPr>
              <w:spacing w:after="0"/>
            </w:pPr>
            <w:r>
              <w:rPr>
                <w:rFonts w:ascii="Georgia" w:hAnsi="Georgia"/>
                <w:i/>
                <w:color w:val="203F3A"/>
                <w:sz w:val="20"/>
              </w:rPr>
              <w:t>Choose one situation you will enter differently this week. Write the first faithful sentence or action before you leave.</w:t>
            </w:r>
          </w:p>
        </w:tc>
      </w:tr>
    </w:tbl>
    <w:p>
      <w:pPr>
        <w:keepNext/>
        <w:pageBreakBefore/>
        <w:spacing w:before="120" w:after="80"/>
      </w:pPr>
      <w:r>
        <w:rPr>
          <w:rFonts w:ascii="Aptos" w:hAnsi="Aptos"/>
          <w:b/>
          <w:color w:val="56816B"/>
          <w:sz w:val="20"/>
        </w:rPr>
        <w:t>MOVEMENT 3</w:t>
      </w:r>
    </w:p>
    <w:p>
      <w:pPr>
        <w:pStyle w:val="Heading1"/>
      </w:pPr>
      <w:r>
        <w:t>Share What Christ Has Grown</w:t>
      </w:r>
    </w:p>
    <w:p>
      <w:pPr>
        <w:spacing w:after="80" w:line="247" w:lineRule="auto"/>
      </w:pPr>
      <w:r>
        <w:rPr>
          <w:rFonts w:ascii="Georgia" w:hAnsi="Georgia"/>
          <w:b/>
          <w:color w:val="203F3A"/>
          <w:sz w:val="20"/>
        </w:rPr>
        <w:t xml:space="preserve">Anchor Scripture: </w:t>
      </w:r>
      <w:r>
        <w:rPr>
          <w:rFonts w:ascii="Georgia" w:hAnsi="Georgia"/>
          <w:color w:val="203F3A"/>
          <w:sz w:val="20"/>
        </w:rPr>
        <w:t>John 15:16; 1 Peter 4:10; 1 Corinthians 3:6–7 (KJV)</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55" w:type="dxa"/>
              <w:start w:w="120" w:type="dxa"/>
              <w:bottom w:w="55" w:type="dxa"/>
              <w:end w:w="120" w:type="dxa"/>
            </w:tcMar>
            <w:vAlign w:val="center"/>
            <w:shd w:fill="FBF0D8"/>
          </w:tcPr>
          <w:p>
            <w:pPr>
              <w:spacing w:after="40"/>
            </w:pPr>
            <w:r/>
            <w:r>
              <w:rPr>
                <w:rFonts w:ascii="Aptos" w:hAnsi="Aptos"/>
                <w:b/>
                <w:color w:val="56816B"/>
                <w:sz w:val="18"/>
              </w:rPr>
              <w:t>CENTRAL TRUTH</w:t>
            </w:r>
          </w:p>
          <w:p>
            <w:pPr>
              <w:spacing w:after="0"/>
            </w:pPr>
            <w:r>
              <w:rPr>
                <w:rFonts w:ascii="Georgia" w:hAnsi="Georgia"/>
                <w:i/>
                <w:color w:val="203F3A"/>
                <w:sz w:val="20"/>
              </w:rPr>
              <w:t>Fruit nourishes others and carries seed. We freely give what Christ grows while trusting God with the increase.</w:t>
            </w:r>
          </w:p>
        </w:tc>
      </w:tr>
    </w:tbl>
    <w:p>
      <w:pPr>
        <w:pStyle w:val="Heading2"/>
      </w:pPr>
      <w:r>
        <w:t>Read Along teaching</w:t>
      </w:r>
    </w:p>
    <w:p>
      <w:pPr>
        <w:spacing w:after="80" w:line="247" w:lineRule="auto"/>
      </w:pPr>
      <w:r>
        <w:rPr>
          <w:rFonts w:ascii="Georgia" w:hAnsi="Georgia"/>
          <w:color w:val="203F3A"/>
          <w:sz w:val="20"/>
        </w:rPr>
        <w:t>A fruitful life does not end with private improvement. Fruit is meant to bless someone. It may look like a meal, a ride, a generous gift, a protected confidence, a place at the table, patient teaching, courageous truth, a practical skill, or the full attention we give when someone needs to be heard.</w:t>
      </w:r>
    </w:p>
    <w:p>
      <w:pPr>
        <w:spacing w:after="80" w:line="247" w:lineRule="auto"/>
      </w:pPr>
      <w:r>
        <w:rPr>
          <w:rFonts w:ascii="Georgia" w:hAnsi="Georgia"/>
          <w:color w:val="203F3A"/>
          <w:sz w:val="20"/>
        </w:rPr>
        <w:t>Fruit also carries seed. A word of testimony can help another person recognize God's faithfulness. A simple act of service can make the love of Christ believable. A mature believer can walk beside someone who is learning how to pray, read Scripture, make wise choices, or recover after failure. Discipleship does not make people dependent on us; it helps them become rooted in Christ.</w:t>
      </w:r>
    </w:p>
    <w:p>
      <w:pPr>
        <w:spacing w:after="80" w:line="247" w:lineRule="auto"/>
      </w:pPr>
      <w:r>
        <w:rPr>
          <w:rFonts w:ascii="Georgia" w:hAnsi="Georgia"/>
          <w:color w:val="203F3A"/>
          <w:sz w:val="20"/>
        </w:rPr>
        <w:t>Witness includes both visible fruit and clear words. Our lives can open a door, but people still need to know the good news of Jesus. We can speak honestly about what He has done without exaggeration, pressure, or the burden of producing a response. One plants, another waters, and God gives the increase.</w:t>
      </w:r>
    </w:p>
    <w:p>
      <w:pPr>
        <w:spacing w:after="80" w:line="247" w:lineRule="auto"/>
      </w:pPr>
      <w:r>
        <w:rPr>
          <w:rFonts w:ascii="Georgia" w:hAnsi="Georgia"/>
          <w:color w:val="203F3A"/>
          <w:sz w:val="20"/>
        </w:rPr>
        <w:t>Faithfulness is not the same as fame. Much of the fruit that remains is carried in quiet obedience: one person encouraged, one child taught, one need noticed, one truth spoken with love, one invitation offered, one seed entrusted to God. Celebration is not a finish line. It is gratitude that gives us courage for the next faithful act.</w:t>
      </w:r>
    </w:p>
    <w:p>
      <w:pPr>
        <w:pStyle w:val="Heading2"/>
      </w:pPr>
      <w:r>
        <w:t>Joyful practice · Fruit to share</w:t>
      </w:r>
    </w:p>
    <w:p>
      <w:pPr>
        <w:spacing w:after="80" w:line="247" w:lineRule="auto"/>
      </w:pPr>
      <w:r>
        <w:rPr>
          <w:rFonts w:ascii="Georgia" w:hAnsi="Georgia"/>
          <w:color w:val="203F3A"/>
          <w:sz w:val="20"/>
        </w:rPr>
        <w:t>Invite each participant to choose one fruit of the Spirit and one person or place that could receive it this week. Write a specific action on a card: 'I will offer patience by…,' 'I will share goodness by…,' or 'I will make room for a gospel conversation by….' Participants may exchange cards with a prayer partner for encouragement or keep them private. No one is assigned another person's outcome.</w:t>
      </w:r>
    </w:p>
    <w:p>
      <w:pPr>
        <w:keepNext/>
        <w:pageBreakBefore/>
        <w:spacing w:before="120" w:after="80"/>
      </w:pPr>
      <w:r>
        <w:rPr>
          <w:rFonts w:ascii="Aptos" w:hAnsi="Aptos"/>
          <w:b/>
          <w:color w:val="56816B"/>
          <w:sz w:val="20"/>
        </w:rPr>
        <w:t>MOVEMENT 3 · PERSONAL REFLECTION</w:t>
      </w:r>
    </w:p>
    <w:p>
      <w:pPr>
        <w:pStyle w:val="Heading1"/>
      </w:pPr>
      <w:r>
        <w:t>Reflect and respond</w:t>
      </w:r>
    </w:p>
    <w:p>
      <w:pPr>
        <w:spacing w:before="120" w:after="40"/>
      </w:pPr>
      <w:r>
        <w:rPr>
          <w:rFonts w:ascii="Georgia" w:hAnsi="Georgia"/>
          <w:b/>
          <w:color w:val="234535"/>
          <w:sz w:val="20"/>
        </w:rPr>
        <w:t>Who has been nourished by fruit God grew in someone else? What did that look like?</w:t>
      </w:r>
    </w:p>
    <w:p>
      <w:pPr>
        <w:keepLines/>
        <w:spacing w:before="0" w:after="120"/>
        <w:pBdr>
          <w:bottom w:val="single" w:sz="4" w:space="5" w:color="C9D7CC"/>
        </w:pBdr>
      </w:pPr>
      <w:r>
        <w:rPr>
          <w:rFonts w:ascii="Georgia" w:hAnsi="Georgia"/>
          <w:color w:val="234535"/>
          <w:sz w:val="22"/>
        </w:rPr>
        <w:t xml:space="preserve"> </w:t>
      </w:r>
    </w:p>
    <w:p>
      <w:pPr>
        <w:keepLines/>
        <w:spacing w:before="0" w:after="120"/>
        <w:pBdr>
          <w:bottom w:val="single" w:sz="4" w:space="5" w:color="C9D7CC"/>
        </w:pBdr>
      </w:pPr>
      <w:r>
        <w:rPr>
          <w:rFonts w:ascii="Georgia" w:hAnsi="Georgia"/>
          <w:color w:val="234535"/>
          <w:sz w:val="22"/>
        </w:rPr>
        <w:t xml:space="preserve"> </w:t>
      </w:r>
    </w:p>
    <w:p>
      <w:pPr>
        <w:spacing w:before="120" w:after="40"/>
      </w:pPr>
      <w:r>
        <w:rPr>
          <w:rFonts w:ascii="Georgia" w:hAnsi="Georgia"/>
          <w:b/>
          <w:color w:val="234535"/>
          <w:sz w:val="20"/>
        </w:rPr>
        <w:t>What gift, resource, testimony, or ordinary act of service is already in your hands?</w:t>
      </w:r>
    </w:p>
    <w:p>
      <w:pPr>
        <w:keepLines/>
        <w:spacing w:before="0" w:after="120"/>
        <w:pBdr>
          <w:bottom w:val="single" w:sz="4" w:space="5" w:color="C9D7CC"/>
        </w:pBdr>
      </w:pPr>
      <w:r>
        <w:rPr>
          <w:rFonts w:ascii="Georgia" w:hAnsi="Georgia"/>
          <w:color w:val="234535"/>
          <w:sz w:val="22"/>
        </w:rPr>
        <w:t xml:space="preserve"> </w:t>
      </w:r>
    </w:p>
    <w:p>
      <w:pPr>
        <w:keepLines/>
        <w:spacing w:before="0" w:after="120"/>
        <w:pBdr>
          <w:bottom w:val="single" w:sz="4" w:space="5" w:color="C9D7CC"/>
        </w:pBdr>
      </w:pPr>
      <w:r>
        <w:rPr>
          <w:rFonts w:ascii="Georgia" w:hAnsi="Georgia"/>
          <w:color w:val="234535"/>
          <w:sz w:val="22"/>
        </w:rPr>
        <w:t xml:space="preserve"> </w:t>
      </w:r>
    </w:p>
    <w:p>
      <w:pPr>
        <w:spacing w:before="120" w:after="40"/>
      </w:pPr>
      <w:r>
        <w:rPr>
          <w:rFonts w:ascii="Georgia" w:hAnsi="Georgia"/>
          <w:b/>
          <w:color w:val="234535"/>
          <w:sz w:val="20"/>
        </w:rPr>
        <w:t>How can you point toward Christ without making yourself responsible for the harvest?</w:t>
      </w:r>
    </w:p>
    <w:p>
      <w:pPr>
        <w:keepLines/>
        <w:spacing w:before="0" w:after="120"/>
        <w:pBdr>
          <w:bottom w:val="single" w:sz="4" w:space="5" w:color="C9D7CC"/>
        </w:pBdr>
      </w:pPr>
      <w:r>
        <w:rPr>
          <w:rFonts w:ascii="Georgia" w:hAnsi="Georgia"/>
          <w:color w:val="234535"/>
          <w:sz w:val="22"/>
        </w:rPr>
        <w:t xml:space="preserve"> </w:t>
      </w:r>
    </w:p>
    <w:p>
      <w:pPr>
        <w:keepLines/>
        <w:spacing w:before="0" w:after="120"/>
        <w:pBdr>
          <w:bottom w:val="single" w:sz="4" w:space="5" w:color="C9D7CC"/>
        </w:pBdr>
      </w:pPr>
      <w:r>
        <w:rPr>
          <w:rFonts w:ascii="Georgia" w:hAnsi="Georgia"/>
          <w:color w:val="234535"/>
          <w:sz w:val="22"/>
        </w:rPr>
        <w:t xml:space="preserve"> </w:t>
      </w:r>
    </w:p>
    <w:p>
      <w:pPr>
        <w:pStyle w:val="Heading2"/>
      </w:pPr>
      <w:r>
        <w:t>Prayer</w:t>
      </w:r>
    </w:p>
    <w:p>
      <w:pPr>
        <w:spacing w:after="80" w:line="247" w:lineRule="auto"/>
      </w:pPr>
      <w:r>
        <w:rPr>
          <w:rFonts w:ascii="Georgia" w:hAnsi="Georgia"/>
          <w:color w:val="203F3A"/>
          <w:sz w:val="20"/>
        </w:rPr>
        <w:t>Father, thank You for every person who planted, watered, served, and spoke truth in my life. Make me generous with what You have grown. Give me courage to love in action and speak clearly about Jesus, then help me trust You with every seed.</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55" w:type="dxa"/>
              <w:start w:w="120" w:type="dxa"/>
              <w:bottom w:w="55" w:type="dxa"/>
              <w:end w:w="120" w:type="dxa"/>
            </w:tcMar>
            <w:vAlign w:val="center"/>
            <w:shd w:fill="FBF0D8"/>
          </w:tcPr>
          <w:p>
            <w:pPr>
              <w:spacing w:after="40"/>
            </w:pPr>
            <w:r/>
            <w:r>
              <w:rPr>
                <w:rFonts w:ascii="Aptos" w:hAnsi="Aptos"/>
                <w:b/>
                <w:color w:val="56816B"/>
                <w:sz w:val="18"/>
              </w:rPr>
              <w:t>ONE JOYFUL PRACTICE</w:t>
            </w:r>
          </w:p>
          <w:p>
            <w:pPr>
              <w:spacing w:after="0"/>
            </w:pPr>
            <w:r>
              <w:rPr>
                <w:rFonts w:ascii="Georgia" w:hAnsi="Georgia"/>
                <w:i/>
                <w:color w:val="203F3A"/>
                <w:sz w:val="20"/>
              </w:rPr>
              <w:t>Complete one specific act of service, encouragement, generosity, or witness within seven days and ask God to use it beyond what you can see.</w:t>
            </w:r>
          </w:p>
        </w:tc>
      </w:tr>
    </w:tbl>
    <w:p>
      <w:pPr>
        <w:keepNext/>
        <w:pageBreakBefore/>
        <w:spacing w:before="120" w:after="80"/>
      </w:pPr>
      <w:r>
        <w:rPr>
          <w:rFonts w:ascii="Aptos" w:hAnsi="Aptos"/>
          <w:b/>
          <w:color w:val="56816B"/>
          <w:sz w:val="20"/>
        </w:rPr>
        <w:t>CLOSING RESPONSE</w:t>
      </w:r>
    </w:p>
    <w:p>
      <w:pPr>
        <w:pStyle w:val="Heading1"/>
      </w:pPr>
      <w:r>
        <w:t>The gospel and a clear, quiet invitation</w:t>
      </w:r>
    </w:p>
    <w:p>
      <w:r>
        <w:rPr>
          <w:rFonts w:ascii="Georgia" w:hAnsi="Georgia"/>
          <w:color w:val="203F3A"/>
          <w:sz w:val="22"/>
        </w:rPr>
        <w:t>Bearing good fruit cannot save us. We do not become right with God by improving our character, serving enough people, or making our lives look fruitful. God created us to know Him, but every person has sinned, and sin separates us from God. We cannot close that distance by our own goodness.</w:t>
      </w:r>
    </w:p>
    <w:p>
      <w:r>
        <w:rPr>
          <w:rFonts w:ascii="Georgia" w:hAnsi="Georgia"/>
          <w:color w:val="203F3A"/>
          <w:sz w:val="22"/>
        </w:rPr>
        <w:t>Because God loves us, He sent Jesus Christ, His only Son. Jesus lived a blameless life without sin, died on the cross for all our sins, was buried, and rose again. He stood in our place and filled the gap we could never cross. Jesus is the only way to the Father, and salvation is God's gift of grace received through faith in Him.</w:t>
      </w:r>
    </w:p>
    <w:p>
      <w:pPr>
        <w:spacing w:after="140"/>
      </w:pPr>
      <w:r>
        <w:rPr>
          <w:rFonts w:ascii="Georgia" w:hAnsi="Georgia"/>
          <w:b/>
          <w:color w:val="203F3A"/>
          <w:sz w:val="22"/>
        </w:rPr>
        <w:t xml:space="preserve">John 14:6 (KJV): </w:t>
      </w:r>
      <w:r>
        <w:rPr>
          <w:rFonts w:ascii="Georgia" w:hAnsi="Georgia"/>
          <w:color w:val="203F3A"/>
          <w:sz w:val="22"/>
        </w:rPr>
        <w:t>Jesus saith unto him, I am the way, the truth, and the life: no man cometh unto the Father, but by me.</w:t>
      </w:r>
    </w:p>
    <w:p>
      <w:pPr>
        <w:spacing w:after="140"/>
      </w:pPr>
      <w:r>
        <w:rPr>
          <w:rFonts w:ascii="Georgia" w:hAnsi="Georgia"/>
          <w:b/>
          <w:color w:val="203F3A"/>
          <w:sz w:val="22"/>
        </w:rPr>
        <w:t xml:space="preserve">Romans 10:9–10 (KJV): </w:t>
      </w:r>
      <w:r>
        <w:rPr>
          <w:rFonts w:ascii="Georgia" w:hAnsi="Georgia"/>
          <w:color w:val="203F3A"/>
          <w:sz w:val="22"/>
        </w:rPr>
        <w:t>That if thou shalt confess with thy mouth the Lord Jesus, and shalt believe in thine heart that God hath raised him from the dead, thou shalt be saved. For with the heart man believeth unto righteousness; and with the mouth confession is made unto salvation.</w:t>
      </w:r>
    </w:p>
    <w:p>
      <w:r>
        <w:rPr>
          <w:rFonts w:ascii="Georgia" w:hAnsi="Georgia"/>
          <w:color w:val="203F3A"/>
          <w:sz w:val="22"/>
        </w:rPr>
        <w:t>Prayer is a conversation with God. It is the response of acknowledging our sin and need, confessing Jesus as Lord, accepting His gift of salvation, and receiving Christ as Savior and Lord. The prayer does not save us; Jesus saves. You may speak honestly to God in your own words or use the prayer below.</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80" w:type="dxa"/>
              <w:start w:w="120" w:type="dxa"/>
              <w:bottom w:w="80" w:type="dxa"/>
              <w:end w:w="120" w:type="dxa"/>
            </w:tcMar>
            <w:vAlign w:val="center"/>
            <w:shd w:fill="FBF0D8"/>
          </w:tcPr>
          <w:p>
            <w:pPr>
              <w:spacing w:after="40"/>
            </w:pPr>
            <w:r/>
            <w:r>
              <w:rPr>
                <w:rFonts w:ascii="Aptos" w:hAnsi="Aptos"/>
                <w:b/>
                <w:color w:val="56816B"/>
                <w:sz w:val="19"/>
              </w:rPr>
              <w:t>PRAYER</w:t>
            </w:r>
          </w:p>
          <w:p>
            <w:pPr>
              <w:spacing w:after="0"/>
            </w:pPr>
            <w:r>
              <w:rPr>
                <w:rFonts w:ascii="Georgia" w:hAnsi="Georgia"/>
                <w:i/>
                <w:color w:val="203F3A"/>
                <w:sz w:val="22"/>
              </w:rPr>
              <w:t>Lord Jesus, I believe You are God's only Son. You lived without sin, died on the cross for all my sins, and rose again. I know I have sinned and cannot make my own way to God. I turn from my sin and trust You alone. Forgive me. I accept Your gift of salvation and receive You as my Savior and Lord. Come into my life and help me follow, serve, and love You. Thank You for giving Yourself for me, standing in my place, and making the way for me to know the Father. In Jesus' name, amen.</w:t>
            </w:r>
          </w:p>
        </w:tc>
      </w:tr>
    </w:tbl>
    <w:p>
      <w:pPr>
        <w:spacing w:after="0"/>
      </w:pPr>
    </w:p>
    <w:p>
      <w:r>
        <w:rPr>
          <w:rFonts w:ascii="Georgia" w:hAnsi="Georgia"/>
          <w:color w:val="203F3A"/>
          <w:sz w:val="22"/>
        </w:rPr>
        <w:t>Confidence rests in Jesus, what He has done, and His promise—not in a particular feeling or perfect wording. If you trusted Christ today, speak with a trusted leader so you can ask questions, pray, discuss baptism, begin reading Scripture, and connect with a healthy Bible-believing church.</w:t>
      </w:r>
    </w:p>
    <w:p>
      <w:pPr>
        <w:keepNext/>
        <w:pageBreakBefore/>
        <w:spacing w:before="120" w:after="80"/>
      </w:pPr>
      <w:r>
        <w:rPr>
          <w:rFonts w:ascii="Aptos" w:hAnsi="Aptos"/>
          <w:b/>
          <w:color w:val="56816B"/>
          <w:sz w:val="20"/>
        </w:rPr>
        <w:t>FOLLOW THROUGH</w:t>
      </w:r>
    </w:p>
    <w:p>
      <w:pPr>
        <w:pStyle w:val="Heading1"/>
      </w:pPr>
      <w:r>
        <w:t>Let the celebration become a faithful next step</w:t>
      </w:r>
    </w:p>
    <w:p>
      <w:r>
        <w:rPr>
          <w:rFonts w:ascii="Georgia" w:hAnsi="Georgia"/>
          <w:color w:val="203F3A"/>
          <w:sz w:val="22"/>
        </w:rPr>
        <w:t>Celebration is not a finish line. It is gratitude that gives us courage for the next faithful act. Complete one simple plan, then trust God with the increase.</w:t>
      </w:r>
    </w:p>
    <w:p>
      <w:pPr>
        <w:spacing w:before="120" w:after="40"/>
      </w:pPr>
      <w:r>
        <w:rPr>
          <w:rFonts w:ascii="Georgia" w:hAnsi="Georgia"/>
          <w:b/>
          <w:color w:val="234535"/>
          <w:sz w:val="20"/>
        </w:rPr>
        <w:t>The person or place I want to bless</w:t>
      </w:r>
    </w:p>
    <w:p>
      <w:pPr>
        <w:keepLines/>
        <w:spacing w:before="0" w:after="120"/>
        <w:pBdr>
          <w:bottom w:val="single" w:sz="4" w:space="5" w:color="C9D7CC"/>
        </w:pBdr>
      </w:pPr>
      <w:r>
        <w:rPr>
          <w:rFonts w:ascii="Georgia" w:hAnsi="Georgia"/>
          <w:color w:val="234535"/>
          <w:sz w:val="22"/>
        </w:rPr>
        <w:t xml:space="preserve"> </w:t>
      </w:r>
    </w:p>
    <w:p>
      <w:pPr>
        <w:keepLines/>
        <w:spacing w:before="0" w:after="120"/>
        <w:pBdr>
          <w:bottom w:val="single" w:sz="4" w:space="5" w:color="C9D7CC"/>
        </w:pBdr>
      </w:pPr>
      <w:r>
        <w:rPr>
          <w:rFonts w:ascii="Georgia" w:hAnsi="Georgia"/>
          <w:color w:val="234535"/>
          <w:sz w:val="22"/>
        </w:rPr>
        <w:t xml:space="preserve"> </w:t>
      </w:r>
    </w:p>
    <w:p>
      <w:pPr>
        <w:spacing w:before="120" w:after="40"/>
      </w:pPr>
      <w:r>
        <w:rPr>
          <w:rFonts w:ascii="Georgia" w:hAnsi="Georgia"/>
          <w:b/>
          <w:color w:val="234535"/>
          <w:sz w:val="20"/>
        </w:rPr>
        <w:t>The fruit I want someone to experience</w:t>
      </w:r>
    </w:p>
    <w:p>
      <w:pPr>
        <w:keepLines/>
        <w:spacing w:before="0" w:after="120"/>
        <w:pBdr>
          <w:bottom w:val="single" w:sz="4" w:space="5" w:color="C9D7CC"/>
        </w:pBdr>
      </w:pPr>
      <w:r>
        <w:rPr>
          <w:rFonts w:ascii="Georgia" w:hAnsi="Georgia"/>
          <w:color w:val="234535"/>
          <w:sz w:val="22"/>
        </w:rPr>
        <w:t xml:space="preserve"> </w:t>
      </w:r>
    </w:p>
    <w:p>
      <w:pPr>
        <w:keepLines/>
        <w:spacing w:before="0" w:after="120"/>
        <w:pBdr>
          <w:bottom w:val="single" w:sz="4" w:space="5" w:color="C9D7CC"/>
        </w:pBdr>
      </w:pPr>
      <w:r>
        <w:rPr>
          <w:rFonts w:ascii="Georgia" w:hAnsi="Georgia"/>
          <w:color w:val="234535"/>
          <w:sz w:val="22"/>
        </w:rPr>
        <w:t xml:space="preserve"> </w:t>
      </w:r>
    </w:p>
    <w:p>
      <w:pPr>
        <w:spacing w:before="120" w:after="40"/>
      </w:pPr>
      <w:r>
        <w:rPr>
          <w:rFonts w:ascii="Georgia" w:hAnsi="Georgia"/>
          <w:b/>
          <w:color w:val="234535"/>
          <w:sz w:val="20"/>
        </w:rPr>
        <w:t>The specific act of service, encouragement, generosity, repair, or witness I will complete</w:t>
      </w:r>
    </w:p>
    <w:p>
      <w:pPr>
        <w:keepLines/>
        <w:spacing w:before="0" w:after="120"/>
        <w:pBdr>
          <w:bottom w:val="single" w:sz="4" w:space="5" w:color="C9D7CC"/>
        </w:pBdr>
      </w:pPr>
      <w:r>
        <w:rPr>
          <w:rFonts w:ascii="Georgia" w:hAnsi="Georgia"/>
          <w:color w:val="234535"/>
          <w:sz w:val="22"/>
        </w:rPr>
        <w:t xml:space="preserve"> </w:t>
      </w:r>
    </w:p>
    <w:p>
      <w:pPr>
        <w:keepLines/>
        <w:spacing w:before="0" w:after="120"/>
        <w:pBdr>
          <w:bottom w:val="single" w:sz="4" w:space="5" w:color="C9D7CC"/>
        </w:pBdr>
      </w:pPr>
      <w:r>
        <w:rPr>
          <w:rFonts w:ascii="Georgia" w:hAnsi="Georgia"/>
          <w:color w:val="234535"/>
          <w:sz w:val="22"/>
        </w:rPr>
        <w:t xml:space="preserve"> </w:t>
      </w:r>
    </w:p>
    <w:p>
      <w:pPr>
        <w:keepLines/>
        <w:spacing w:before="0" w:after="120"/>
        <w:pBdr>
          <w:bottom w:val="single" w:sz="4" w:space="5" w:color="C9D7CC"/>
        </w:pBdr>
      </w:pPr>
      <w:r>
        <w:rPr>
          <w:rFonts w:ascii="Georgia" w:hAnsi="Georgia"/>
          <w:color w:val="234535"/>
          <w:sz w:val="22"/>
        </w:rPr>
        <w:t xml:space="preserve"> </w:t>
      </w:r>
    </w:p>
    <w:p>
      <w:pPr>
        <w:spacing w:before="120" w:after="40"/>
      </w:pPr>
      <w:r>
        <w:rPr>
          <w:rFonts w:ascii="Georgia" w:hAnsi="Georgia"/>
          <w:b/>
          <w:color w:val="234535"/>
          <w:sz w:val="20"/>
        </w:rPr>
        <w:t>When I will do it</w:t>
      </w:r>
    </w:p>
    <w:p>
      <w:pPr>
        <w:keepLines/>
        <w:spacing w:before="0" w:after="120"/>
        <w:pBdr>
          <w:bottom w:val="single" w:sz="4" w:space="5" w:color="C9D7CC"/>
        </w:pBdr>
      </w:pPr>
      <w:r>
        <w:rPr>
          <w:rFonts w:ascii="Georgia" w:hAnsi="Georgia"/>
          <w:color w:val="234535"/>
          <w:sz w:val="22"/>
        </w:rPr>
        <w:t xml:space="preserve"> </w:t>
      </w:r>
    </w:p>
    <w:p>
      <w:pPr>
        <w:keepLines/>
        <w:spacing w:before="0" w:after="120"/>
        <w:pBdr>
          <w:bottom w:val="single" w:sz="4" w:space="5" w:color="C9D7CC"/>
        </w:pBdr>
      </w:pPr>
      <w:r>
        <w:rPr>
          <w:rFonts w:ascii="Georgia" w:hAnsi="Georgia"/>
          <w:color w:val="234535"/>
          <w:sz w:val="22"/>
        </w:rPr>
        <w:t xml:space="preserve"> </w:t>
      </w:r>
    </w:p>
    <w:p>
      <w:pPr>
        <w:spacing w:before="120" w:after="40"/>
      </w:pPr>
      <w:r>
        <w:rPr>
          <w:rFonts w:ascii="Georgia" w:hAnsi="Georgia"/>
          <w:b/>
          <w:color w:val="234535"/>
          <w:sz w:val="20"/>
        </w:rPr>
        <w:t>A trustworthy person who can pray or follow up with me</w:t>
      </w:r>
    </w:p>
    <w:p>
      <w:pPr>
        <w:keepLines/>
        <w:spacing w:before="0" w:after="120"/>
        <w:pBdr>
          <w:bottom w:val="single" w:sz="4" w:space="5" w:color="C9D7CC"/>
        </w:pBdr>
      </w:pPr>
      <w:r>
        <w:rPr>
          <w:rFonts w:ascii="Georgia" w:hAnsi="Georgia"/>
          <w:color w:val="234535"/>
          <w:sz w:val="22"/>
        </w:rPr>
        <w:t xml:space="preserve"> </w:t>
      </w:r>
    </w:p>
    <w:p>
      <w:pPr>
        <w:keepLines/>
        <w:spacing w:before="0" w:after="120"/>
        <w:pBdr>
          <w:bottom w:val="single" w:sz="4" w:space="5" w:color="C9D7CC"/>
        </w:pBdr>
      </w:pPr>
      <w:r>
        <w:rPr>
          <w:rFonts w:ascii="Georgia" w:hAnsi="Georgia"/>
          <w:color w:val="234535"/>
          <w:sz w:val="22"/>
        </w:rPr>
        <w:t xml:space="preserve"> </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80" w:type="dxa"/>
              <w:start w:w="120" w:type="dxa"/>
              <w:bottom w:w="80" w:type="dxa"/>
              <w:end w:w="120" w:type="dxa"/>
            </w:tcMar>
            <w:vAlign w:val="center"/>
            <w:shd w:fill="F4E5E9"/>
          </w:tcPr>
          <w:p>
            <w:pPr>
              <w:spacing w:after="40"/>
            </w:pPr>
            <w:r/>
            <w:r>
              <w:rPr>
                <w:rFonts w:ascii="Aptos" w:hAnsi="Aptos"/>
                <w:b/>
                <w:color w:val="56816B"/>
                <w:sz w:val="19"/>
              </w:rPr>
              <w:t>CLOSING WORD</w:t>
            </w:r>
          </w:p>
          <w:p>
            <w:pPr>
              <w:spacing w:after="0"/>
            </w:pPr>
            <w:r>
              <w:rPr>
                <w:rFonts w:ascii="Georgia" w:hAnsi="Georgia"/>
                <w:i/>
                <w:color w:val="203F3A"/>
                <w:sz w:val="22"/>
              </w:rPr>
              <w:t>Stay close to the Vine. Receive before you strive. Rejoice in every sign of grace. Then freely give what Christ grows, trusting the Father with every seed and every harvest.</w:t>
            </w:r>
          </w:p>
        </w:tc>
      </w:tr>
    </w:tbl>
    <w:p>
      <w:pPr>
        <w:spacing w:after="0"/>
      </w:pPr>
    </w:p>
    <w:sectPr w:rsidR="00FC693F" w:rsidRPr="0006063C" w:rsidSect="00034616">
      <w:headerReference w:type="default" r:id="rId9"/>
      <w:footerReference w:type="default" r:id="rId10"/>
      <w:pgSz w:w="12240" w:h="15840"/>
      <w:pgMar w:top="1094" w:right="1181" w:bottom="1037" w:left="1181" w:header="490" w:footer="49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right"/>
    </w:pPr>
    <w:r>
      <w:rPr>
        <w:rFonts w:ascii="Georgia" w:hAnsi="Georgia"/>
        <w:color w:val="6E756D"/>
        <w:sz w:val="17"/>
      </w:rPr>
      <w:t xml:space="preserve">Kristal Walden   |   </w:t>
    </w:r>
    <w:r>
      <w:rPr>
        <w:rFonts w:ascii="Aptos" w:hAnsi="Aptos"/>
        <w:color w:val="6E756D"/>
        <w:sz w:val="18"/>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Aptos" w:hAnsi="Aptos"/>
        <w:b/>
        <w:color w:val="56816B"/>
        <w:sz w:val="17"/>
      </w:rPr>
      <w:t>PURPOSE-LED DISCIPLESHIP</w:t>
    </w:r>
    <w:r>
      <w:rPr>
        <w:rFonts w:ascii="Aptos" w:hAnsi="Aptos"/>
        <w:b/>
        <w:color w:val="6E756D"/>
        <w:sz w:val="17"/>
      </w:rPr>
      <w:t xml:space="preserve">     BEARING FRUIT RETREAT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40" w:line="276" w:lineRule="auto"/>
    </w:pPr>
    <w:rPr>
      <w:rFonts w:ascii="Georgia" w:hAnsi="Georgia"/>
      <w:color w:val="234535"/>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line="240" w:lineRule="auto"/>
      <w:outlineLvl w:val="0"/>
    </w:pPr>
    <w:rPr>
      <w:rFonts w:asciiTheme="majorHAnsi" w:eastAsiaTheme="majorEastAsia" w:hAnsiTheme="majorHAnsi" w:cstheme="majorBidi" w:ascii="Aptos" w:hAnsi="Aptos"/>
      <w:b/>
      <w:bCs/>
      <w:color w:val="234535"/>
      <w:sz w:val="44"/>
      <w:szCs w:val="28"/>
    </w:rPr>
  </w:style>
  <w:style w:type="paragraph" w:styleId="Heading2">
    <w:name w:val="heading 2"/>
    <w:basedOn w:val="Normal"/>
    <w:next w:val="Normal"/>
    <w:link w:val="Heading2Char"/>
    <w:uiPriority w:val="9"/>
    <w:unhideWhenUsed/>
    <w:qFormat/>
    <w:rsid w:val="00FC693F"/>
    <w:pPr>
      <w:keepNext/>
      <w:keepLines/>
      <w:spacing w:before="240" w:after="100" w:line="240" w:lineRule="auto"/>
      <w:outlineLvl w:val="1"/>
    </w:pPr>
    <w:rPr>
      <w:rFonts w:asciiTheme="majorHAnsi" w:eastAsiaTheme="majorEastAsia" w:hAnsiTheme="majorHAnsi" w:cstheme="majorBidi" w:ascii="Aptos" w:hAnsi="Aptos"/>
      <w:b/>
      <w:bCs/>
      <w:color w:val="56816B"/>
      <w:sz w:val="30"/>
      <w:szCs w:val="26"/>
    </w:rPr>
  </w:style>
  <w:style w:type="paragraph" w:styleId="Heading3">
    <w:name w:val="heading 3"/>
    <w:basedOn w:val="Normal"/>
    <w:next w:val="Normal"/>
    <w:link w:val="Heading3Char"/>
    <w:uiPriority w:val="9"/>
    <w:unhideWhenUsed/>
    <w:qFormat/>
    <w:rsid w:val="00FC693F"/>
    <w:pPr>
      <w:keepNext/>
      <w:keepLines/>
      <w:spacing w:before="160" w:after="60" w:line="240" w:lineRule="auto"/>
      <w:outlineLvl w:val="2"/>
    </w:pPr>
    <w:rPr>
      <w:rFonts w:asciiTheme="majorHAnsi" w:eastAsiaTheme="majorEastAsia" w:hAnsiTheme="majorHAnsi" w:cstheme="majorBidi" w:ascii="Aptos" w:hAnsi="Aptos"/>
      <w:b/>
      <w:bCs/>
      <w:color w:val="C18B3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Theme="majorHAnsi" w:eastAsiaTheme="majorEastAsia" w:hAnsiTheme="majorHAnsi" w:cstheme="majorBidi" w:ascii="Aptos" w:hAnsi="Aptos"/>
      <w:b/>
      <w:color w:val="234535"/>
      <w:spacing w:val="5"/>
      <w:kern w:val="28"/>
      <w:sz w:val="6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line="240" w:lineRule="auto"/>
    </w:pPr>
    <w:rPr>
      <w:rFonts w:asciiTheme="majorHAnsi" w:eastAsiaTheme="majorEastAsia" w:hAnsiTheme="majorHAnsi" w:cstheme="majorBidi" w:ascii="Aptos" w:hAnsi="Aptos"/>
      <w:b w:val="0"/>
      <w:i/>
      <w:iCs/>
      <w:color w:val="984F62"/>
      <w:spacing w:val="15"/>
      <w:sz w:val="3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69" w:lineRule="auto"/>
      <w:ind w:left="547" w:hanging="274"/>
      <w:contextualSpacing/>
    </w:pPr>
    <w:rPr>
      <w:rFonts w:ascii="Georgia" w:hAnsi="Georgia"/>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line="269" w:lineRule="auto"/>
      <w:ind w:left="547" w:hanging="274"/>
      <w:contextualSpacing/>
    </w:pPr>
    <w:rPr>
      <w:rFonts w:ascii="Georgia" w:hAnsi="Georgia"/>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Bearing Fruit Retreat Participant Workbook</dc:title>
  <dc:subject>A Joyful Morning of Growth, Gratitude, and Generosity</dc:subject>
  <dc:creator>Kristal Walden</dc:creator>
  <cp:keywords>Bearing Fruit, participant workbook, retreat, discipleship, fruit of the Spirit</cp:keywords>
  <dc:description>generated by python-docx</dc:description>
  <cp:lastModifiedBy/>
  <cp:revision>1</cp:revision>
  <dcterms:created xsi:type="dcterms:W3CDTF">2013-12-23T23:15:00Z</dcterms:created>
  <dcterms:modified xsi:type="dcterms:W3CDTF">2013-12-23T23:15:00Z</dcterms:modified>
  <cp:category/>
</cp:coreProperties>
</file>